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AE10">
      <w:pPr>
        <w:pStyle w:val="8"/>
        <w:rPr>
          <w:rFonts w:hint="eastAsia"/>
          <w:color w:val="auto"/>
          <w:lang w:val="en-US" w:eastAsia="zh-Hans"/>
        </w:rPr>
      </w:pPr>
      <w:r>
        <w:rPr>
          <w:color w:val="auto"/>
        </w:rPr>
        <w:br w:type="textWrapping"/>
      </w:r>
    </w:p>
    <w:p w14:paraId="7A77EC23">
      <w:pPr>
        <w:pStyle w:val="8"/>
        <w:jc w:val="center"/>
        <w:outlineLvl w:val="0"/>
        <w:rPr>
          <w:b/>
          <w:color w:val="auto"/>
          <w:sz w:val="48"/>
        </w:rPr>
      </w:pPr>
    </w:p>
    <w:p w14:paraId="5FF02DAA">
      <w:pPr>
        <w:pStyle w:val="8"/>
        <w:jc w:val="center"/>
        <w:outlineLvl w:val="0"/>
        <w:rPr>
          <w:b/>
          <w:color w:val="auto"/>
          <w:sz w:val="48"/>
        </w:rPr>
      </w:pPr>
    </w:p>
    <w:p w14:paraId="54027F8C">
      <w:pPr>
        <w:pStyle w:val="8"/>
        <w:jc w:val="center"/>
        <w:outlineLvl w:val="0"/>
        <w:rPr>
          <w:b/>
          <w:color w:val="auto"/>
          <w:sz w:val="48"/>
        </w:rPr>
      </w:pPr>
    </w:p>
    <w:p w14:paraId="759E13CE">
      <w:pPr>
        <w:pStyle w:val="8"/>
        <w:jc w:val="center"/>
        <w:outlineLvl w:val="0"/>
        <w:rPr>
          <w:b/>
          <w:color w:val="auto"/>
          <w:sz w:val="48"/>
        </w:rPr>
      </w:pPr>
    </w:p>
    <w:p w14:paraId="65E1DB64">
      <w:pPr>
        <w:pStyle w:val="8"/>
        <w:jc w:val="center"/>
        <w:outlineLvl w:val="0"/>
        <w:rPr>
          <w:rFonts w:hint="eastAsia" w:eastAsiaTheme="minorEastAsia"/>
          <w:color w:val="auto"/>
          <w:sz w:val="72"/>
          <w:szCs w:val="72"/>
          <w:lang w:eastAsia="zh-CN"/>
        </w:rPr>
      </w:pPr>
      <w:r>
        <w:rPr>
          <w:rFonts w:hint="eastAsia"/>
          <w:b/>
          <w:color w:val="auto"/>
          <w:sz w:val="72"/>
          <w:szCs w:val="72"/>
          <w:lang w:eastAsia="zh-CN"/>
        </w:rPr>
        <w:t>邀请通知书</w:t>
      </w:r>
    </w:p>
    <w:p w14:paraId="5BEB371D">
      <w:pPr>
        <w:pStyle w:val="8"/>
        <w:jc w:val="center"/>
        <w:outlineLvl w:val="2"/>
        <w:rPr>
          <w:b/>
          <w:color w:val="auto"/>
          <w:sz w:val="28"/>
        </w:rPr>
      </w:pPr>
    </w:p>
    <w:p w14:paraId="53C465C2">
      <w:pPr>
        <w:pStyle w:val="8"/>
        <w:jc w:val="center"/>
        <w:outlineLvl w:val="2"/>
        <w:rPr>
          <w:b/>
          <w:color w:val="auto"/>
          <w:sz w:val="28"/>
        </w:rPr>
      </w:pPr>
    </w:p>
    <w:p w14:paraId="762D5517">
      <w:pPr>
        <w:pStyle w:val="8"/>
        <w:jc w:val="center"/>
        <w:outlineLvl w:val="2"/>
        <w:rPr>
          <w:rFonts w:hint="eastAsia" w:eastAsiaTheme="minorEastAsia"/>
          <w:color w:val="auto"/>
          <w:lang w:eastAsia="zh-CN"/>
        </w:rPr>
      </w:pPr>
      <w:r>
        <w:rPr>
          <w:b/>
          <w:color w:val="auto"/>
          <w:sz w:val="28"/>
        </w:rPr>
        <w:t>项目名称：</w:t>
      </w:r>
      <w:r>
        <w:rPr>
          <w:rFonts w:hint="eastAsia"/>
          <w:b/>
          <w:color w:val="auto"/>
          <w:sz w:val="28"/>
          <w:lang w:eastAsia="zh-CN"/>
        </w:rPr>
        <w:t>仙游现代中学班班通增补项目</w:t>
      </w:r>
    </w:p>
    <w:p w14:paraId="0BCCFDC4">
      <w:pPr>
        <w:pStyle w:val="8"/>
        <w:jc w:val="center"/>
        <w:outlineLvl w:val="2"/>
        <w:rPr>
          <w:rFonts w:hint="default" w:eastAsiaTheme="minorEastAsia"/>
          <w:color w:val="auto"/>
          <w:highlight w:val="none"/>
          <w:lang w:val="en-US" w:eastAsia="zh-CN"/>
        </w:rPr>
      </w:pPr>
      <w:r>
        <w:rPr>
          <w:b/>
          <w:color w:val="auto"/>
          <w:sz w:val="28"/>
          <w:highlight w:val="none"/>
        </w:rPr>
        <w:t>项目编号：</w:t>
      </w:r>
      <w:r>
        <w:rPr>
          <w:rFonts w:hint="eastAsia"/>
          <w:b/>
          <w:color w:val="auto"/>
          <w:sz w:val="28"/>
          <w:highlight w:val="none"/>
          <w:u w:val="single"/>
          <w:lang w:val="en-US" w:eastAsia="zh-CN"/>
        </w:rPr>
        <w:t>XYXD-20240830</w:t>
      </w:r>
    </w:p>
    <w:p w14:paraId="17512907">
      <w:pPr>
        <w:pStyle w:val="8"/>
        <w:jc w:val="center"/>
        <w:outlineLvl w:val="2"/>
        <w:rPr>
          <w:b/>
          <w:color w:val="auto"/>
          <w:sz w:val="28"/>
        </w:rPr>
      </w:pPr>
    </w:p>
    <w:p w14:paraId="79FB4990">
      <w:pPr>
        <w:pStyle w:val="8"/>
        <w:jc w:val="center"/>
        <w:outlineLvl w:val="2"/>
        <w:rPr>
          <w:b/>
          <w:color w:val="auto"/>
          <w:sz w:val="28"/>
        </w:rPr>
      </w:pPr>
    </w:p>
    <w:p w14:paraId="74F753CC">
      <w:pPr>
        <w:pStyle w:val="8"/>
        <w:jc w:val="center"/>
        <w:outlineLvl w:val="2"/>
        <w:rPr>
          <w:b/>
          <w:color w:val="auto"/>
          <w:sz w:val="28"/>
        </w:rPr>
      </w:pPr>
    </w:p>
    <w:p w14:paraId="22C45712">
      <w:pPr>
        <w:pStyle w:val="8"/>
        <w:jc w:val="center"/>
        <w:outlineLvl w:val="2"/>
        <w:rPr>
          <w:b/>
          <w:color w:val="auto"/>
          <w:sz w:val="28"/>
        </w:rPr>
      </w:pPr>
    </w:p>
    <w:p w14:paraId="5E0A918E">
      <w:pPr>
        <w:pStyle w:val="8"/>
        <w:jc w:val="center"/>
        <w:outlineLvl w:val="2"/>
        <w:rPr>
          <w:b/>
          <w:color w:val="auto"/>
          <w:sz w:val="28"/>
        </w:rPr>
      </w:pPr>
    </w:p>
    <w:p w14:paraId="1428BEF1">
      <w:pPr>
        <w:pStyle w:val="8"/>
        <w:jc w:val="both"/>
        <w:outlineLvl w:val="2"/>
        <w:rPr>
          <w:b/>
          <w:color w:val="auto"/>
          <w:sz w:val="28"/>
        </w:rPr>
      </w:pPr>
    </w:p>
    <w:p w14:paraId="23879F86">
      <w:pPr>
        <w:pStyle w:val="8"/>
        <w:jc w:val="center"/>
        <w:outlineLvl w:val="2"/>
        <w:rPr>
          <w:b/>
          <w:color w:val="auto"/>
          <w:sz w:val="28"/>
        </w:rPr>
      </w:pPr>
    </w:p>
    <w:p w14:paraId="577455EE">
      <w:pPr>
        <w:pStyle w:val="8"/>
        <w:jc w:val="center"/>
        <w:outlineLvl w:val="2"/>
        <w:rPr>
          <w:b/>
          <w:color w:val="auto"/>
          <w:sz w:val="28"/>
        </w:rPr>
      </w:pPr>
    </w:p>
    <w:p w14:paraId="53252393">
      <w:pPr>
        <w:pStyle w:val="8"/>
        <w:jc w:val="center"/>
        <w:outlineLvl w:val="2"/>
        <w:rPr>
          <w:rFonts w:hint="eastAsia" w:eastAsiaTheme="minorEastAsia"/>
          <w:color w:val="auto"/>
          <w:lang w:eastAsia="zh-CN"/>
        </w:rPr>
      </w:pPr>
      <w:r>
        <w:rPr>
          <w:b/>
          <w:color w:val="auto"/>
          <w:sz w:val="28"/>
        </w:rPr>
        <w:t>采购人：</w:t>
      </w:r>
      <w:r>
        <w:rPr>
          <w:rFonts w:hint="eastAsia"/>
          <w:b/>
          <w:color w:val="auto"/>
          <w:sz w:val="28"/>
          <w:lang w:eastAsia="zh-CN"/>
        </w:rPr>
        <w:t>仙游现代中学</w:t>
      </w:r>
    </w:p>
    <w:p w14:paraId="253AF25D">
      <w:pPr>
        <w:pStyle w:val="8"/>
        <w:jc w:val="center"/>
        <w:outlineLvl w:val="2"/>
        <w:rPr>
          <w:color w:val="auto"/>
        </w:rPr>
      </w:pPr>
      <w:r>
        <w:rPr>
          <w:b/>
          <w:color w:val="auto"/>
          <w:sz w:val="28"/>
        </w:rPr>
        <w:t>时间：2024年</w:t>
      </w:r>
      <w:r>
        <w:rPr>
          <w:rFonts w:hint="eastAsia"/>
          <w:b/>
          <w:color w:val="auto"/>
          <w:sz w:val="28"/>
          <w:lang w:val="en-US" w:eastAsia="zh-CN"/>
        </w:rPr>
        <w:t>8</w:t>
      </w:r>
      <w:r>
        <w:rPr>
          <w:b/>
          <w:color w:val="auto"/>
          <w:sz w:val="28"/>
        </w:rPr>
        <w:t>月</w:t>
      </w:r>
    </w:p>
    <w:p w14:paraId="2B05B174">
      <w:pPr>
        <w:pStyle w:val="8"/>
        <w:rPr>
          <w:color w:val="auto"/>
        </w:rPr>
      </w:pPr>
      <w:r>
        <w:rPr>
          <w:color w:val="auto"/>
        </w:rPr>
        <w:t xml:space="preserve"> </w:t>
      </w:r>
    </w:p>
    <w:p w14:paraId="3307C8B2">
      <w:pPr>
        <w:pStyle w:val="8"/>
        <w:rPr>
          <w:color w:val="auto"/>
        </w:rPr>
      </w:pPr>
    </w:p>
    <w:p w14:paraId="51405F72">
      <w:pPr>
        <w:pStyle w:val="8"/>
        <w:rPr>
          <w:color w:val="auto"/>
        </w:rPr>
      </w:pPr>
    </w:p>
    <w:p w14:paraId="339D2512">
      <w:pPr>
        <w:pStyle w:val="8"/>
        <w:jc w:val="center"/>
        <w:outlineLvl w:val="1"/>
        <w:rPr>
          <w:color w:val="auto"/>
          <w:sz w:val="28"/>
          <w:szCs w:val="28"/>
        </w:rPr>
      </w:pPr>
      <w:r>
        <w:rPr>
          <w:b/>
          <w:color w:val="auto"/>
          <w:sz w:val="28"/>
          <w:szCs w:val="28"/>
        </w:rPr>
        <w:t xml:space="preserve">第一章 </w:t>
      </w:r>
      <w:r>
        <w:rPr>
          <w:rFonts w:hint="eastAsia"/>
          <w:b/>
          <w:color w:val="auto"/>
          <w:sz w:val="28"/>
          <w:szCs w:val="28"/>
          <w:lang w:eastAsia="zh-CN"/>
        </w:rPr>
        <w:t>采购</w:t>
      </w:r>
      <w:r>
        <w:rPr>
          <w:b/>
          <w:color w:val="auto"/>
          <w:sz w:val="28"/>
          <w:szCs w:val="28"/>
        </w:rPr>
        <w:t>邀请/邀</w:t>
      </w:r>
      <w:r>
        <w:rPr>
          <w:rFonts w:hint="eastAsia"/>
          <w:b/>
          <w:color w:val="auto"/>
          <w:sz w:val="28"/>
          <w:szCs w:val="28"/>
          <w:lang w:eastAsia="zh-CN"/>
        </w:rPr>
        <w:t>请通知</w:t>
      </w:r>
      <w:r>
        <w:rPr>
          <w:b/>
          <w:color w:val="auto"/>
          <w:sz w:val="28"/>
          <w:szCs w:val="28"/>
        </w:rPr>
        <w:t>书</w:t>
      </w:r>
    </w:p>
    <w:p w14:paraId="2817637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color w:val="auto"/>
          <w:sz w:val="24"/>
          <w:szCs w:val="24"/>
          <w:lang w:eastAsia="zh-CN"/>
        </w:rPr>
        <w:t>仙游现代中学</w:t>
      </w:r>
      <w:r>
        <w:rPr>
          <w:color w:val="auto"/>
          <w:sz w:val="24"/>
          <w:szCs w:val="24"/>
        </w:rPr>
        <w:t>采用</w:t>
      </w:r>
      <w:r>
        <w:rPr>
          <w:rFonts w:hint="eastAsia"/>
          <w:color w:val="auto"/>
          <w:sz w:val="24"/>
          <w:szCs w:val="24"/>
          <w:lang w:eastAsia="zh-CN"/>
        </w:rPr>
        <w:t>邀请采购方式</w:t>
      </w:r>
      <w:r>
        <w:rPr>
          <w:color w:val="auto"/>
          <w:sz w:val="24"/>
          <w:szCs w:val="24"/>
        </w:rPr>
        <w:t>组织</w:t>
      </w:r>
      <w:r>
        <w:rPr>
          <w:rFonts w:hint="eastAsia"/>
          <w:color w:val="auto"/>
          <w:sz w:val="24"/>
          <w:szCs w:val="24"/>
          <w:lang w:eastAsia="zh-CN"/>
        </w:rPr>
        <w:t>仙游现代中学班班通增补项目</w:t>
      </w:r>
      <w:r>
        <w:rPr>
          <w:color w:val="auto"/>
          <w:sz w:val="24"/>
          <w:szCs w:val="24"/>
        </w:rPr>
        <w:t>（以下简称：“本项目”）的采购活动，现采</w:t>
      </w:r>
      <w:r>
        <w:rPr>
          <w:rFonts w:hint="eastAsia"/>
          <w:color w:val="auto"/>
          <w:sz w:val="24"/>
          <w:szCs w:val="24"/>
          <w:lang w:eastAsia="zh-CN"/>
        </w:rPr>
        <w:t>用邀请招标采购方式</w:t>
      </w:r>
      <w:r>
        <w:rPr>
          <w:color w:val="auto"/>
          <w:sz w:val="24"/>
          <w:szCs w:val="24"/>
        </w:rPr>
        <w:t>，</w:t>
      </w:r>
      <w:r>
        <w:rPr>
          <w:rFonts w:hint="eastAsia"/>
          <w:color w:val="auto"/>
          <w:sz w:val="24"/>
          <w:szCs w:val="24"/>
          <w:lang w:val="en-US" w:eastAsia="zh-CN"/>
        </w:rPr>
        <w:t>欢迎被邀请的合格</w:t>
      </w:r>
      <w:r>
        <w:rPr>
          <w:color w:val="auto"/>
          <w:sz w:val="24"/>
          <w:szCs w:val="24"/>
        </w:rPr>
        <w:t>供应商参加报价。</w:t>
      </w:r>
    </w:p>
    <w:p w14:paraId="5A24CFF1">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default" w:eastAsiaTheme="minorEastAsia"/>
          <w:color w:val="auto"/>
          <w:sz w:val="24"/>
          <w:szCs w:val="24"/>
          <w:highlight w:val="none"/>
          <w:lang w:val="en-US" w:eastAsia="zh-CN"/>
        </w:rPr>
      </w:pPr>
      <w:r>
        <w:rPr>
          <w:rFonts w:hint="eastAsia"/>
          <w:b/>
          <w:color w:val="auto"/>
          <w:sz w:val="24"/>
          <w:szCs w:val="24"/>
          <w:highlight w:val="none"/>
          <w:lang w:val="en-US" w:eastAsia="zh-CN"/>
        </w:rPr>
        <w:t>1</w:t>
      </w:r>
      <w:r>
        <w:rPr>
          <w:b/>
          <w:color w:val="auto"/>
          <w:sz w:val="24"/>
          <w:szCs w:val="24"/>
          <w:highlight w:val="none"/>
        </w:rPr>
        <w:t>、项目编号：</w:t>
      </w:r>
      <w:r>
        <w:rPr>
          <w:rFonts w:hint="eastAsia"/>
          <w:b/>
          <w:color w:val="auto"/>
          <w:sz w:val="24"/>
          <w:szCs w:val="24"/>
          <w:highlight w:val="none"/>
          <w:lang w:eastAsia="zh-CN"/>
        </w:rPr>
        <w:t>XYXD-20240</w:t>
      </w:r>
      <w:r>
        <w:rPr>
          <w:rFonts w:hint="eastAsia"/>
          <w:b/>
          <w:color w:val="auto"/>
          <w:sz w:val="24"/>
          <w:szCs w:val="24"/>
          <w:highlight w:val="none"/>
          <w:lang w:val="en-US" w:eastAsia="zh-CN"/>
        </w:rPr>
        <w:t>830</w:t>
      </w:r>
    </w:p>
    <w:p w14:paraId="71169975">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b/>
          <w:color w:val="auto"/>
          <w:sz w:val="24"/>
          <w:szCs w:val="24"/>
          <w:lang w:val="en-US" w:eastAsia="zh-CN"/>
        </w:rPr>
        <w:t>2</w:t>
      </w:r>
      <w:r>
        <w:rPr>
          <w:b/>
          <w:color w:val="auto"/>
          <w:sz w:val="24"/>
          <w:szCs w:val="24"/>
        </w:rPr>
        <w:t>、</w:t>
      </w:r>
      <w:r>
        <w:rPr>
          <w:rFonts w:hint="eastAsia"/>
          <w:b/>
          <w:color w:val="auto"/>
          <w:sz w:val="24"/>
          <w:szCs w:val="24"/>
          <w:lang w:eastAsia="zh-CN"/>
        </w:rPr>
        <w:t>采购</w:t>
      </w:r>
      <w:r>
        <w:rPr>
          <w:b/>
          <w:color w:val="auto"/>
          <w:sz w:val="24"/>
          <w:szCs w:val="24"/>
        </w:rPr>
        <w:t>内容及要求：</w:t>
      </w:r>
    </w:p>
    <w:p w14:paraId="46DF0EB8">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详见附2：《采购标的一览表及</w:t>
      </w:r>
      <w:r>
        <w:rPr>
          <w:rFonts w:hint="eastAsia"/>
          <w:color w:val="auto"/>
          <w:sz w:val="24"/>
          <w:szCs w:val="24"/>
          <w:lang w:eastAsia="zh-CN"/>
        </w:rPr>
        <w:t>邀请通知书</w:t>
      </w:r>
      <w:r>
        <w:rPr>
          <w:color w:val="auto"/>
          <w:sz w:val="24"/>
          <w:szCs w:val="24"/>
        </w:rPr>
        <w:t>第四章》。</w:t>
      </w:r>
    </w:p>
    <w:p w14:paraId="2B97D2D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b/>
          <w:color w:val="auto"/>
          <w:sz w:val="24"/>
          <w:szCs w:val="24"/>
          <w:lang w:val="en-US" w:eastAsia="zh-CN"/>
        </w:rPr>
        <w:t>3</w:t>
      </w:r>
      <w:r>
        <w:rPr>
          <w:b/>
          <w:color w:val="auto"/>
          <w:sz w:val="24"/>
          <w:szCs w:val="24"/>
        </w:rPr>
        <w:t>、需要落实的政府采购政策：</w:t>
      </w:r>
    </w:p>
    <w:p w14:paraId="6B98F45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进口产品：不适用本项目</w:t>
      </w:r>
    </w:p>
    <w:p w14:paraId="5BA421E2">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节能产品：适用本项目，按照财政部发展改革委生态环境部市场监管总局印发《关于调整优化节能产品、环境标志产品政府采购执行机制的通知》(财库〔2019〕9号)以及《关于印发节能产品政府采购品目清单的通知》(财库〔2019〕19号)执行。</w:t>
      </w:r>
    </w:p>
    <w:p w14:paraId="509603B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环境标识产品： 适用本项目，按照财政部发展改革委生态环境部市场监管总局印发《关于调整优化节能产品、环境标志产品政府采购执行机制的通知》(财库〔2019〕9号)以及《关于印发环境标志产品政府采购品目清单的通知》(财库〔2019〕18号)执行。</w:t>
      </w:r>
    </w:p>
    <w:p w14:paraId="680C13B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color w:val="auto"/>
          <w:sz w:val="24"/>
          <w:szCs w:val="24"/>
          <w:lang w:eastAsia="zh-CN"/>
        </w:rPr>
      </w:pPr>
      <w:r>
        <w:rPr>
          <w:rFonts w:hint="eastAsia"/>
          <w:b/>
          <w:color w:val="auto"/>
          <w:sz w:val="24"/>
          <w:szCs w:val="24"/>
          <w:lang w:val="en-US" w:eastAsia="zh-CN"/>
        </w:rPr>
        <w:t>4</w:t>
      </w:r>
      <w:r>
        <w:rPr>
          <w:b/>
          <w:color w:val="auto"/>
          <w:sz w:val="24"/>
          <w:szCs w:val="24"/>
        </w:rPr>
        <w:t>、供应商的资格要求</w:t>
      </w:r>
      <w:r>
        <w:rPr>
          <w:rFonts w:hint="eastAsia"/>
          <w:b/>
          <w:color w:val="auto"/>
          <w:sz w:val="24"/>
          <w:szCs w:val="24"/>
          <w:lang w:eastAsia="zh-CN"/>
        </w:rPr>
        <w:t>：</w:t>
      </w:r>
    </w:p>
    <w:p w14:paraId="4C864980">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rFonts w:hint="eastAsia"/>
          <w:color w:val="auto"/>
          <w:sz w:val="24"/>
          <w:szCs w:val="24"/>
          <w:lang w:val="en-US" w:eastAsia="zh-CN"/>
        </w:rPr>
        <w:t>4</w:t>
      </w:r>
      <w:r>
        <w:rPr>
          <w:color w:val="auto"/>
          <w:sz w:val="24"/>
          <w:szCs w:val="24"/>
        </w:rPr>
        <w:t>.1法定条件：符合政府采购法第二十二条第一款规定的条件。</w:t>
      </w:r>
    </w:p>
    <w:p w14:paraId="7837637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eastAsiaTheme="minorEastAsia"/>
          <w:color w:val="auto"/>
          <w:sz w:val="24"/>
          <w:szCs w:val="24"/>
          <w:lang w:val="en-US" w:eastAsia="zh-CN"/>
        </w:rPr>
      </w:pPr>
      <w:r>
        <w:rPr>
          <w:rFonts w:hint="eastAsia"/>
          <w:color w:val="auto"/>
          <w:sz w:val="24"/>
          <w:szCs w:val="24"/>
          <w:lang w:val="en-US" w:eastAsia="zh-CN"/>
        </w:rPr>
        <w:t>4</w:t>
      </w:r>
      <w:r>
        <w:rPr>
          <w:color w:val="auto"/>
          <w:sz w:val="24"/>
          <w:szCs w:val="24"/>
        </w:rPr>
        <w:t>.2特定条件：</w:t>
      </w:r>
      <w:r>
        <w:rPr>
          <w:rFonts w:hint="eastAsia"/>
          <w:color w:val="auto"/>
          <w:sz w:val="24"/>
          <w:szCs w:val="24"/>
          <w:lang w:val="en-US" w:eastAsia="zh-CN"/>
        </w:rPr>
        <w:t>无</w:t>
      </w:r>
    </w:p>
    <w:p w14:paraId="13EF3E7A">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rFonts w:hint="eastAsia"/>
          <w:color w:val="auto"/>
          <w:sz w:val="24"/>
          <w:szCs w:val="24"/>
          <w:lang w:val="en-US" w:eastAsia="zh-CN"/>
        </w:rPr>
        <w:t>4</w:t>
      </w:r>
      <w:r>
        <w:rPr>
          <w:color w:val="auto"/>
          <w:sz w:val="24"/>
          <w:szCs w:val="24"/>
        </w:rPr>
        <w:t>.3是否接受联合体报价：</w:t>
      </w:r>
    </w:p>
    <w:p w14:paraId="14FE4361">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采购包1：不接受</w:t>
      </w:r>
    </w:p>
    <w:p w14:paraId="543C5D31">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※根据上述资格要求，响应文件中应提交的“供应商的资格及资信证明文件”详见</w:t>
      </w:r>
      <w:r>
        <w:rPr>
          <w:rFonts w:hint="eastAsia"/>
          <w:color w:val="auto"/>
          <w:sz w:val="24"/>
          <w:szCs w:val="24"/>
          <w:lang w:eastAsia="zh-CN"/>
        </w:rPr>
        <w:t>邀请通知书</w:t>
      </w:r>
      <w:r>
        <w:rPr>
          <w:color w:val="auto"/>
          <w:sz w:val="24"/>
          <w:szCs w:val="24"/>
        </w:rPr>
        <w:t>第六章。</w:t>
      </w:r>
    </w:p>
    <w:p w14:paraId="4520E0E6">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color w:val="auto"/>
          <w:sz w:val="24"/>
          <w:szCs w:val="24"/>
          <w:highlight w:val="none"/>
          <w:lang w:eastAsia="zh-CN"/>
        </w:rPr>
      </w:pPr>
      <w:r>
        <w:rPr>
          <w:rFonts w:hint="eastAsia"/>
          <w:b/>
          <w:color w:val="auto"/>
          <w:sz w:val="24"/>
          <w:szCs w:val="24"/>
          <w:highlight w:val="none"/>
          <w:lang w:val="en-US" w:eastAsia="zh-CN"/>
        </w:rPr>
        <w:t>5</w:t>
      </w:r>
      <w:r>
        <w:rPr>
          <w:b/>
          <w:color w:val="auto"/>
          <w:sz w:val="24"/>
          <w:szCs w:val="24"/>
          <w:highlight w:val="none"/>
        </w:rPr>
        <w:t>、</w:t>
      </w:r>
      <w:r>
        <w:rPr>
          <w:rFonts w:hint="eastAsia"/>
          <w:b/>
          <w:color w:val="auto"/>
          <w:sz w:val="24"/>
          <w:szCs w:val="24"/>
          <w:highlight w:val="none"/>
          <w:lang w:eastAsia="zh-CN"/>
        </w:rPr>
        <w:t>邀请通知书</w:t>
      </w:r>
      <w:r>
        <w:rPr>
          <w:b/>
          <w:color w:val="auto"/>
          <w:sz w:val="24"/>
          <w:szCs w:val="24"/>
          <w:highlight w:val="none"/>
        </w:rPr>
        <w:t>的获取</w:t>
      </w:r>
      <w:r>
        <w:rPr>
          <w:rFonts w:hint="eastAsia"/>
          <w:b/>
          <w:color w:val="auto"/>
          <w:sz w:val="24"/>
          <w:szCs w:val="24"/>
          <w:highlight w:val="none"/>
          <w:lang w:eastAsia="zh-CN"/>
        </w:rPr>
        <w:t>：</w:t>
      </w:r>
    </w:p>
    <w:p w14:paraId="639D7E2D">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.1</w:t>
      </w:r>
      <w:r>
        <w:rPr>
          <w:rFonts w:hint="eastAsia"/>
          <w:color w:val="auto"/>
          <w:sz w:val="24"/>
          <w:szCs w:val="24"/>
          <w:highlight w:val="none"/>
          <w:lang w:eastAsia="zh-CN"/>
        </w:rPr>
        <w:t>邀请通知书</w:t>
      </w:r>
      <w:r>
        <w:rPr>
          <w:color w:val="auto"/>
          <w:sz w:val="24"/>
          <w:szCs w:val="24"/>
          <w:highlight w:val="none"/>
        </w:rPr>
        <w:t>获取期限：详见</w:t>
      </w:r>
      <w:r>
        <w:rPr>
          <w:rFonts w:hint="eastAsia"/>
          <w:color w:val="auto"/>
          <w:sz w:val="24"/>
          <w:szCs w:val="24"/>
          <w:highlight w:val="none"/>
          <w:lang w:eastAsia="zh-CN"/>
        </w:rPr>
        <w:t>邀请</w:t>
      </w:r>
      <w:r>
        <w:rPr>
          <w:color w:val="auto"/>
          <w:sz w:val="24"/>
          <w:szCs w:val="24"/>
          <w:highlight w:val="none"/>
        </w:rPr>
        <w:t>公告或更正公告（若有），若不一致，以更正公告（若有）为准。</w:t>
      </w:r>
    </w:p>
    <w:p w14:paraId="3613C9E7">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color w:val="auto"/>
          <w:sz w:val="24"/>
          <w:szCs w:val="24"/>
          <w:highlight w:val="none"/>
          <w:lang w:val="en-US" w:eastAsia="zh-CN"/>
        </w:rPr>
        <w:t>5.2</w:t>
      </w:r>
      <w:r>
        <w:rPr>
          <w:color w:val="auto"/>
          <w:sz w:val="24"/>
          <w:szCs w:val="24"/>
          <w:highlight w:val="none"/>
        </w:rPr>
        <w:t>获取地点及方式：</w:t>
      </w:r>
      <w:r>
        <w:rPr>
          <w:rFonts w:hint="eastAsia"/>
          <w:color w:val="auto"/>
          <w:sz w:val="24"/>
          <w:szCs w:val="24"/>
          <w:highlight w:val="none"/>
          <w:lang w:val="en-US" w:eastAsia="zh-CN"/>
        </w:rPr>
        <w:t>上门获取或邮箱</w:t>
      </w:r>
      <w:r>
        <w:rPr>
          <w:color w:val="auto"/>
          <w:sz w:val="24"/>
          <w:szCs w:val="24"/>
          <w:highlight w:val="none"/>
        </w:rPr>
        <w:t>获取。</w:t>
      </w:r>
    </w:p>
    <w:p w14:paraId="2026B2F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color w:val="auto"/>
          <w:sz w:val="24"/>
          <w:szCs w:val="24"/>
          <w:highlight w:val="none"/>
          <w:lang w:val="en-US" w:eastAsia="zh-CN"/>
        </w:rPr>
        <w:t>5.3</w:t>
      </w:r>
      <w:r>
        <w:rPr>
          <w:rFonts w:hint="eastAsia"/>
          <w:color w:val="auto"/>
          <w:sz w:val="24"/>
          <w:szCs w:val="24"/>
          <w:highlight w:val="none"/>
          <w:lang w:eastAsia="zh-CN"/>
        </w:rPr>
        <w:t>邀请通知书</w:t>
      </w:r>
      <w:r>
        <w:rPr>
          <w:color w:val="auto"/>
          <w:sz w:val="24"/>
          <w:szCs w:val="24"/>
          <w:highlight w:val="none"/>
        </w:rPr>
        <w:t>售价：</w:t>
      </w:r>
      <w:r>
        <w:rPr>
          <w:rFonts w:hint="eastAsia"/>
          <w:color w:val="auto"/>
          <w:sz w:val="24"/>
          <w:szCs w:val="24"/>
          <w:highlight w:val="none"/>
          <w:lang w:val="en-US" w:eastAsia="zh-CN"/>
        </w:rPr>
        <w:t>0元</w:t>
      </w:r>
      <w:r>
        <w:rPr>
          <w:color w:val="auto"/>
          <w:sz w:val="24"/>
          <w:szCs w:val="24"/>
          <w:highlight w:val="none"/>
        </w:rPr>
        <w:t>。</w:t>
      </w:r>
    </w:p>
    <w:p w14:paraId="0B8D1175">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b/>
          <w:color w:val="auto"/>
          <w:sz w:val="24"/>
          <w:szCs w:val="24"/>
          <w:lang w:val="en-US" w:eastAsia="zh-CN"/>
        </w:rPr>
        <w:t>6</w:t>
      </w:r>
      <w:r>
        <w:rPr>
          <w:b/>
          <w:color w:val="auto"/>
          <w:sz w:val="24"/>
          <w:szCs w:val="24"/>
        </w:rPr>
        <w:t>、提交响应文件截止时间：</w:t>
      </w:r>
    </w:p>
    <w:p w14:paraId="5226B1C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详见</w:t>
      </w:r>
      <w:r>
        <w:rPr>
          <w:rFonts w:hint="eastAsia"/>
          <w:color w:val="auto"/>
          <w:sz w:val="24"/>
          <w:szCs w:val="24"/>
          <w:highlight w:val="none"/>
          <w:lang w:eastAsia="zh-CN"/>
        </w:rPr>
        <w:t>邀请</w:t>
      </w:r>
      <w:r>
        <w:rPr>
          <w:color w:val="auto"/>
          <w:sz w:val="24"/>
          <w:szCs w:val="24"/>
        </w:rPr>
        <w:t>公告或更正公告（若有），若不一致，以更正公告（若有）为准。供应商应在提交响应文件截止时间前将密封的纸质响应文件送达</w:t>
      </w:r>
      <w:r>
        <w:rPr>
          <w:rFonts w:hint="eastAsia"/>
          <w:color w:val="auto"/>
          <w:sz w:val="24"/>
          <w:szCs w:val="24"/>
          <w:lang w:eastAsia="zh-CN"/>
        </w:rPr>
        <w:t>邀请通知书</w:t>
      </w:r>
      <w:r>
        <w:rPr>
          <w:color w:val="auto"/>
          <w:sz w:val="24"/>
          <w:szCs w:val="24"/>
        </w:rPr>
        <w:t>第一章第</w:t>
      </w:r>
      <w:r>
        <w:rPr>
          <w:rFonts w:hint="eastAsia"/>
          <w:color w:val="auto"/>
          <w:sz w:val="24"/>
          <w:szCs w:val="24"/>
          <w:lang w:val="en-US" w:eastAsia="zh-CN"/>
        </w:rPr>
        <w:t>7</w:t>
      </w:r>
      <w:r>
        <w:rPr>
          <w:color w:val="auto"/>
          <w:sz w:val="24"/>
          <w:szCs w:val="24"/>
        </w:rPr>
        <w:t>条载明的地点，否则响应文件将被拒收。</w:t>
      </w:r>
    </w:p>
    <w:p w14:paraId="3BECDA8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b/>
          <w:color w:val="auto"/>
          <w:sz w:val="24"/>
          <w:szCs w:val="24"/>
          <w:lang w:val="en-US" w:eastAsia="zh-CN"/>
        </w:rPr>
        <w:t>7</w:t>
      </w:r>
      <w:r>
        <w:rPr>
          <w:b/>
          <w:color w:val="auto"/>
          <w:sz w:val="24"/>
          <w:szCs w:val="24"/>
        </w:rPr>
        <w:t>、</w:t>
      </w:r>
      <w:r>
        <w:rPr>
          <w:rFonts w:hint="eastAsia"/>
          <w:b/>
          <w:color w:val="auto"/>
          <w:sz w:val="24"/>
          <w:szCs w:val="24"/>
          <w:lang w:eastAsia="zh-CN"/>
        </w:rPr>
        <w:t>采购</w:t>
      </w:r>
      <w:r>
        <w:rPr>
          <w:b/>
          <w:color w:val="auto"/>
          <w:sz w:val="24"/>
          <w:szCs w:val="24"/>
        </w:rPr>
        <w:t>时间及地点：</w:t>
      </w:r>
    </w:p>
    <w:p w14:paraId="790DD2D7">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color w:val="auto"/>
          <w:sz w:val="24"/>
          <w:szCs w:val="24"/>
        </w:rPr>
        <w:t>详见</w:t>
      </w:r>
      <w:r>
        <w:rPr>
          <w:rFonts w:hint="eastAsia"/>
          <w:color w:val="auto"/>
          <w:sz w:val="24"/>
          <w:szCs w:val="24"/>
          <w:highlight w:val="none"/>
          <w:lang w:eastAsia="zh-CN"/>
        </w:rPr>
        <w:t>邀请</w:t>
      </w:r>
      <w:r>
        <w:rPr>
          <w:color w:val="auto"/>
          <w:sz w:val="24"/>
          <w:szCs w:val="24"/>
        </w:rPr>
        <w:t>公告或更正公告（若有），若不一致，以更正公告（若有）为准。</w:t>
      </w:r>
    </w:p>
    <w:p w14:paraId="5514600D">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color w:val="auto"/>
          <w:sz w:val="24"/>
          <w:szCs w:val="24"/>
          <w:lang w:eastAsia="zh-CN"/>
        </w:rPr>
      </w:pPr>
      <w:r>
        <w:rPr>
          <w:rFonts w:hint="eastAsia"/>
          <w:b/>
          <w:color w:val="auto"/>
          <w:sz w:val="24"/>
          <w:szCs w:val="24"/>
          <w:lang w:val="en-US" w:eastAsia="zh-CN"/>
        </w:rPr>
        <w:t>8</w:t>
      </w:r>
      <w:r>
        <w:rPr>
          <w:b/>
          <w:color w:val="auto"/>
          <w:sz w:val="24"/>
          <w:szCs w:val="24"/>
        </w:rPr>
        <w:t>、公告期限</w:t>
      </w:r>
      <w:r>
        <w:rPr>
          <w:rFonts w:hint="eastAsia"/>
          <w:b/>
          <w:color w:val="auto"/>
          <w:sz w:val="24"/>
          <w:szCs w:val="24"/>
          <w:lang w:eastAsia="zh-CN"/>
        </w:rPr>
        <w:t>：</w:t>
      </w:r>
    </w:p>
    <w:p w14:paraId="79D071A2">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rFonts w:hint="eastAsia"/>
          <w:color w:val="auto"/>
          <w:sz w:val="24"/>
          <w:szCs w:val="24"/>
          <w:lang w:val="en-US" w:eastAsia="zh-CN"/>
        </w:rPr>
        <w:t>8</w:t>
      </w:r>
      <w:r>
        <w:rPr>
          <w:color w:val="auto"/>
          <w:sz w:val="24"/>
          <w:szCs w:val="24"/>
        </w:rPr>
        <w:t>.1</w:t>
      </w:r>
      <w:r>
        <w:rPr>
          <w:rFonts w:hint="eastAsia"/>
          <w:color w:val="auto"/>
          <w:sz w:val="24"/>
          <w:szCs w:val="24"/>
          <w:highlight w:val="none"/>
          <w:lang w:eastAsia="zh-CN"/>
        </w:rPr>
        <w:t>邀请</w:t>
      </w:r>
      <w:r>
        <w:rPr>
          <w:color w:val="auto"/>
          <w:sz w:val="24"/>
          <w:szCs w:val="24"/>
        </w:rPr>
        <w:t>公告的公告期限：自发布公告之日起</w:t>
      </w:r>
      <w:r>
        <w:rPr>
          <w:rFonts w:hint="eastAsia"/>
          <w:color w:val="auto"/>
          <w:sz w:val="24"/>
          <w:szCs w:val="24"/>
          <w:lang w:val="en-US" w:eastAsia="zh-CN"/>
        </w:rPr>
        <w:t>5</w:t>
      </w:r>
      <w:r>
        <w:rPr>
          <w:color w:val="auto"/>
          <w:sz w:val="24"/>
          <w:szCs w:val="24"/>
        </w:rPr>
        <w:t>个工作日。</w:t>
      </w:r>
    </w:p>
    <w:p w14:paraId="788414B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color w:val="auto"/>
          <w:sz w:val="24"/>
          <w:szCs w:val="24"/>
        </w:rPr>
      </w:pPr>
      <w:r>
        <w:rPr>
          <w:rFonts w:hint="eastAsia"/>
          <w:color w:val="auto"/>
          <w:sz w:val="24"/>
          <w:szCs w:val="24"/>
          <w:lang w:val="en-US" w:eastAsia="zh-CN"/>
        </w:rPr>
        <w:t>8</w:t>
      </w:r>
      <w:r>
        <w:rPr>
          <w:color w:val="auto"/>
          <w:sz w:val="24"/>
          <w:szCs w:val="24"/>
        </w:rPr>
        <w:t>.2</w:t>
      </w:r>
      <w:r>
        <w:rPr>
          <w:rFonts w:hint="eastAsia"/>
          <w:color w:val="auto"/>
          <w:sz w:val="24"/>
          <w:szCs w:val="24"/>
          <w:lang w:eastAsia="zh-CN"/>
        </w:rPr>
        <w:t>邀请通知书</w:t>
      </w:r>
      <w:r>
        <w:rPr>
          <w:color w:val="auto"/>
          <w:sz w:val="24"/>
          <w:szCs w:val="24"/>
        </w:rPr>
        <w:t>随同</w:t>
      </w:r>
      <w:r>
        <w:rPr>
          <w:rFonts w:hint="eastAsia"/>
          <w:color w:val="auto"/>
          <w:sz w:val="24"/>
          <w:szCs w:val="24"/>
          <w:lang w:eastAsia="zh-CN"/>
        </w:rPr>
        <w:t>邀请</w:t>
      </w:r>
      <w:r>
        <w:rPr>
          <w:color w:val="auto"/>
          <w:sz w:val="24"/>
          <w:szCs w:val="24"/>
        </w:rPr>
        <w:t>公告一并</w:t>
      </w:r>
      <w:r>
        <w:rPr>
          <w:rFonts w:hint="eastAsia"/>
          <w:color w:val="auto"/>
          <w:sz w:val="24"/>
          <w:szCs w:val="24"/>
          <w:lang w:val="en-US" w:eastAsia="zh-CN"/>
        </w:rPr>
        <w:t>公示栏公示</w:t>
      </w:r>
      <w:r>
        <w:rPr>
          <w:color w:val="auto"/>
          <w:sz w:val="24"/>
          <w:szCs w:val="24"/>
        </w:rPr>
        <w:t>，其公告期限与</w:t>
      </w:r>
      <w:r>
        <w:rPr>
          <w:rFonts w:hint="eastAsia"/>
          <w:color w:val="auto"/>
          <w:sz w:val="24"/>
          <w:szCs w:val="24"/>
          <w:lang w:eastAsia="zh-CN"/>
        </w:rPr>
        <w:t>邀请</w:t>
      </w:r>
      <w:r>
        <w:rPr>
          <w:color w:val="auto"/>
          <w:sz w:val="24"/>
          <w:szCs w:val="24"/>
        </w:rPr>
        <w:t>公告的期限保持一致。</w:t>
      </w:r>
    </w:p>
    <w:p w14:paraId="21F8691B">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color w:val="auto"/>
          <w:sz w:val="24"/>
          <w:szCs w:val="24"/>
        </w:rPr>
      </w:pPr>
      <w:r>
        <w:rPr>
          <w:rFonts w:hint="eastAsia"/>
          <w:b/>
          <w:color w:val="auto"/>
          <w:sz w:val="24"/>
          <w:szCs w:val="24"/>
          <w:lang w:val="en-US" w:eastAsia="zh-CN"/>
        </w:rPr>
        <w:t>9</w:t>
      </w:r>
      <w:r>
        <w:rPr>
          <w:b/>
          <w:color w:val="auto"/>
          <w:sz w:val="24"/>
          <w:szCs w:val="24"/>
        </w:rPr>
        <w:t>、联系方式：</w:t>
      </w:r>
    </w:p>
    <w:p w14:paraId="0941F5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val="en-US" w:eastAsia="zh-CN"/>
        </w:rPr>
        <w:t>采购人</w:t>
      </w:r>
      <w:r>
        <w:rPr>
          <w:rFonts w:hint="eastAsia"/>
          <w:color w:val="auto"/>
          <w:sz w:val="24"/>
          <w:szCs w:val="24"/>
        </w:rPr>
        <w:t>名称：</w:t>
      </w:r>
      <w:r>
        <w:rPr>
          <w:rFonts w:hint="eastAsia"/>
          <w:color w:val="auto"/>
          <w:sz w:val="24"/>
          <w:szCs w:val="24"/>
          <w:lang w:eastAsia="zh-CN"/>
        </w:rPr>
        <w:t>仙游现代中学</w:t>
      </w:r>
    </w:p>
    <w:p w14:paraId="28F203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地址：仙游县</w:t>
      </w:r>
      <w:r>
        <w:rPr>
          <w:rFonts w:ascii="宋体" w:hAnsi="宋体" w:eastAsia="宋体" w:cs="宋体"/>
          <w:kern w:val="0"/>
          <w:sz w:val="24"/>
          <w:szCs w:val="24"/>
          <w:lang w:val="en-US" w:eastAsia="zh-CN" w:bidi="ar"/>
        </w:rPr>
        <w:t>鲤城</w:t>
      </w:r>
      <w:r>
        <w:rPr>
          <w:rFonts w:hint="eastAsia" w:ascii="宋体" w:hAnsi="宋体" w:eastAsia="宋体" w:cs="宋体"/>
          <w:kern w:val="0"/>
          <w:sz w:val="24"/>
          <w:szCs w:val="24"/>
          <w:lang w:val="en-US" w:eastAsia="zh-CN" w:bidi="ar"/>
        </w:rPr>
        <w:t>街道</w:t>
      </w:r>
      <w:r>
        <w:rPr>
          <w:rFonts w:hint="eastAsia" w:ascii="宋体" w:hAnsi="宋体" w:cs="宋体"/>
          <w:kern w:val="0"/>
          <w:sz w:val="24"/>
          <w:szCs w:val="24"/>
          <w:lang w:val="en-US" w:eastAsia="zh-CN" w:bidi="ar"/>
        </w:rPr>
        <w:t>城内社区</w:t>
      </w:r>
      <w:r>
        <w:rPr>
          <w:rFonts w:ascii="宋体" w:hAnsi="宋体" w:eastAsia="宋体" w:cs="宋体"/>
          <w:kern w:val="0"/>
          <w:sz w:val="24"/>
          <w:szCs w:val="24"/>
          <w:lang w:val="en-US" w:eastAsia="zh-CN" w:bidi="ar"/>
        </w:rPr>
        <w:t>金石路899号</w:t>
      </w:r>
    </w:p>
    <w:p w14:paraId="65D8E8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lang w:val="en-US" w:eastAsia="zh-CN"/>
        </w:rPr>
      </w:pPr>
      <w:r>
        <w:rPr>
          <w:rFonts w:hint="eastAsia"/>
          <w:color w:val="auto"/>
          <w:sz w:val="24"/>
          <w:szCs w:val="24"/>
        </w:rPr>
        <w:t>联系方式：</w:t>
      </w:r>
      <w:r>
        <w:rPr>
          <w:rFonts w:hint="eastAsia"/>
          <w:color w:val="auto"/>
          <w:sz w:val="24"/>
          <w:szCs w:val="24"/>
          <w:lang w:val="en-US" w:eastAsia="zh-CN"/>
        </w:rPr>
        <w:t>黄老师、18159107772</w:t>
      </w:r>
    </w:p>
    <w:p w14:paraId="76ADAE0E">
      <w:pPr>
        <w:pStyle w:val="8"/>
        <w:keepNext w:val="0"/>
        <w:keepLines w:val="0"/>
        <w:pageBreakBefore w:val="0"/>
        <w:kinsoku/>
        <w:wordWrap/>
        <w:overflowPunct/>
        <w:topLinePunct w:val="0"/>
        <w:autoSpaceDE/>
        <w:autoSpaceDN/>
        <w:bidi w:val="0"/>
        <w:adjustRightInd/>
        <w:snapToGrid/>
        <w:spacing w:line="360" w:lineRule="auto"/>
        <w:jc w:val="left"/>
        <w:textAlignment w:val="auto"/>
        <w:outlineLvl w:val="2"/>
        <w:rPr>
          <w:color w:val="auto"/>
          <w:sz w:val="24"/>
          <w:szCs w:val="24"/>
        </w:rPr>
      </w:pPr>
      <w:r>
        <w:rPr>
          <w:b/>
          <w:color w:val="auto"/>
          <w:sz w:val="24"/>
          <w:szCs w:val="24"/>
        </w:rPr>
        <w:t>附1：采购标的一览表</w:t>
      </w:r>
    </w:p>
    <w:p w14:paraId="0A389164">
      <w:pPr>
        <w:pStyle w:val="8"/>
        <w:keepNext w:val="0"/>
        <w:keepLines w:val="0"/>
        <w:pageBreakBefore w:val="0"/>
        <w:kinsoku/>
        <w:wordWrap/>
        <w:overflowPunct/>
        <w:topLinePunct w:val="0"/>
        <w:autoSpaceDE/>
        <w:autoSpaceDN/>
        <w:bidi w:val="0"/>
        <w:adjustRightInd/>
        <w:snapToGrid/>
        <w:spacing w:line="360" w:lineRule="auto"/>
        <w:jc w:val="left"/>
        <w:textAlignment w:val="auto"/>
        <w:rPr>
          <w:color w:val="auto"/>
          <w:sz w:val="24"/>
          <w:szCs w:val="24"/>
        </w:rPr>
      </w:pPr>
      <w:r>
        <w:rPr>
          <w:color w:val="auto"/>
          <w:sz w:val="24"/>
          <w:szCs w:val="24"/>
        </w:rPr>
        <w:t>采购包1：</w:t>
      </w:r>
    </w:p>
    <w:p w14:paraId="669979A4">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default"/>
          <w:color w:val="auto"/>
          <w:sz w:val="24"/>
          <w:szCs w:val="24"/>
          <w:u w:val="single"/>
          <w:lang w:val="en-US" w:eastAsia="zh-CN"/>
        </w:rPr>
      </w:pPr>
      <w:r>
        <w:rPr>
          <w:color w:val="auto"/>
          <w:sz w:val="24"/>
          <w:szCs w:val="24"/>
        </w:rPr>
        <w:t xml:space="preserve">采购包预算金额（元）: </w:t>
      </w:r>
      <w:r>
        <w:rPr>
          <w:rFonts w:hint="eastAsia"/>
          <w:color w:val="auto"/>
          <w:sz w:val="24"/>
          <w:szCs w:val="24"/>
          <w:u w:val="single"/>
          <w:lang w:val="en-US" w:eastAsia="zh-CN"/>
        </w:rPr>
        <w:t>70000.00</w:t>
      </w:r>
    </w:p>
    <w:p w14:paraId="353402A1">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default"/>
          <w:color w:val="auto"/>
          <w:sz w:val="24"/>
          <w:szCs w:val="24"/>
          <w:u w:val="single"/>
          <w:lang w:val="en-US" w:eastAsia="zh-CN"/>
        </w:rPr>
      </w:pPr>
      <w:r>
        <w:rPr>
          <w:color w:val="auto"/>
          <w:sz w:val="24"/>
          <w:szCs w:val="24"/>
        </w:rPr>
        <w:t>采购包最高限价（元）:</w:t>
      </w:r>
      <w:r>
        <w:rPr>
          <w:rFonts w:hint="eastAsia"/>
          <w:color w:val="auto"/>
          <w:sz w:val="24"/>
          <w:szCs w:val="24"/>
          <w:u w:val="single"/>
          <w:lang w:val="en-US" w:eastAsia="zh-CN"/>
        </w:rPr>
        <w:t>70000.00</w:t>
      </w:r>
    </w:p>
    <w:p w14:paraId="0418F6B1">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default" w:eastAsiaTheme="minorEastAsia"/>
          <w:color w:val="auto"/>
          <w:sz w:val="24"/>
          <w:szCs w:val="24"/>
          <w:lang w:val="en-US" w:eastAsia="zh-CN"/>
        </w:rPr>
      </w:pPr>
      <w:r>
        <w:rPr>
          <w:color w:val="auto"/>
          <w:sz w:val="24"/>
          <w:szCs w:val="24"/>
        </w:rPr>
        <w:t>采购包保证金金额（元）:</w:t>
      </w:r>
      <w:r>
        <w:rPr>
          <w:rFonts w:hint="eastAsia"/>
          <w:color w:val="auto"/>
          <w:sz w:val="24"/>
          <w:szCs w:val="24"/>
          <w:lang w:val="en-US" w:eastAsia="zh-CN"/>
        </w:rPr>
        <w:t>0</w:t>
      </w:r>
    </w:p>
    <w:tbl>
      <w:tblPr>
        <w:tblStyle w:val="5"/>
        <w:tblW w:w="0" w:type="auto"/>
        <w:tblInd w:w="13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2193"/>
        <w:gridCol w:w="618"/>
        <w:gridCol w:w="1854"/>
        <w:gridCol w:w="1091"/>
        <w:gridCol w:w="1335"/>
        <w:gridCol w:w="1335"/>
      </w:tblGrid>
      <w:tr w14:paraId="5BD4D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8" w:hRule="atLeast"/>
        </w:trPr>
        <w:tc>
          <w:tcPr>
            <w:tcW w:w="855" w:type="dxa"/>
            <w:vAlign w:val="center"/>
          </w:tcPr>
          <w:p w14:paraId="21232C33">
            <w:pPr>
              <w:pStyle w:val="8"/>
              <w:jc w:val="center"/>
              <w:rPr>
                <w:color w:val="auto"/>
                <w:sz w:val="24"/>
                <w:szCs w:val="24"/>
              </w:rPr>
            </w:pPr>
            <w:r>
              <w:rPr>
                <w:color w:val="auto"/>
                <w:sz w:val="24"/>
                <w:szCs w:val="24"/>
              </w:rPr>
              <w:t>序号</w:t>
            </w:r>
          </w:p>
        </w:tc>
        <w:tc>
          <w:tcPr>
            <w:tcW w:w="2193" w:type="dxa"/>
            <w:vAlign w:val="center"/>
          </w:tcPr>
          <w:p w14:paraId="4447E8A2">
            <w:pPr>
              <w:pStyle w:val="8"/>
              <w:jc w:val="center"/>
              <w:rPr>
                <w:color w:val="auto"/>
                <w:sz w:val="24"/>
                <w:szCs w:val="24"/>
              </w:rPr>
            </w:pPr>
            <w:r>
              <w:rPr>
                <w:color w:val="auto"/>
                <w:sz w:val="24"/>
                <w:szCs w:val="24"/>
              </w:rPr>
              <w:t>标的名称</w:t>
            </w:r>
          </w:p>
        </w:tc>
        <w:tc>
          <w:tcPr>
            <w:tcW w:w="618" w:type="dxa"/>
            <w:vAlign w:val="center"/>
          </w:tcPr>
          <w:p w14:paraId="01F4D21E">
            <w:pPr>
              <w:pStyle w:val="8"/>
              <w:jc w:val="center"/>
              <w:rPr>
                <w:color w:val="auto"/>
                <w:sz w:val="24"/>
                <w:szCs w:val="24"/>
              </w:rPr>
            </w:pPr>
            <w:r>
              <w:rPr>
                <w:color w:val="auto"/>
                <w:sz w:val="24"/>
                <w:szCs w:val="24"/>
              </w:rPr>
              <w:t>数量</w:t>
            </w:r>
          </w:p>
        </w:tc>
        <w:tc>
          <w:tcPr>
            <w:tcW w:w="1854" w:type="dxa"/>
            <w:vAlign w:val="center"/>
          </w:tcPr>
          <w:p w14:paraId="6B2C90C8">
            <w:pPr>
              <w:pStyle w:val="8"/>
              <w:jc w:val="center"/>
              <w:rPr>
                <w:color w:val="auto"/>
                <w:sz w:val="24"/>
                <w:szCs w:val="24"/>
              </w:rPr>
            </w:pPr>
            <w:r>
              <w:rPr>
                <w:color w:val="auto"/>
                <w:sz w:val="24"/>
                <w:szCs w:val="24"/>
              </w:rPr>
              <w:t>标的金额 （元）</w:t>
            </w:r>
          </w:p>
        </w:tc>
        <w:tc>
          <w:tcPr>
            <w:tcW w:w="1091" w:type="dxa"/>
            <w:vAlign w:val="center"/>
          </w:tcPr>
          <w:p w14:paraId="77B0D910">
            <w:pPr>
              <w:pStyle w:val="8"/>
              <w:jc w:val="center"/>
              <w:rPr>
                <w:color w:val="auto"/>
                <w:sz w:val="24"/>
                <w:szCs w:val="24"/>
              </w:rPr>
            </w:pPr>
            <w:r>
              <w:rPr>
                <w:color w:val="auto"/>
                <w:sz w:val="24"/>
                <w:szCs w:val="24"/>
              </w:rPr>
              <w:t>计量</w:t>
            </w:r>
          </w:p>
          <w:p w14:paraId="2ED31E03">
            <w:pPr>
              <w:pStyle w:val="8"/>
              <w:jc w:val="center"/>
              <w:rPr>
                <w:color w:val="auto"/>
                <w:sz w:val="24"/>
                <w:szCs w:val="24"/>
              </w:rPr>
            </w:pPr>
            <w:r>
              <w:rPr>
                <w:color w:val="auto"/>
                <w:sz w:val="24"/>
                <w:szCs w:val="24"/>
              </w:rPr>
              <w:t>单位</w:t>
            </w:r>
          </w:p>
        </w:tc>
        <w:tc>
          <w:tcPr>
            <w:tcW w:w="1335" w:type="dxa"/>
            <w:vAlign w:val="center"/>
          </w:tcPr>
          <w:p w14:paraId="10D4286F">
            <w:pPr>
              <w:pStyle w:val="8"/>
              <w:jc w:val="center"/>
              <w:rPr>
                <w:color w:val="auto"/>
                <w:sz w:val="24"/>
                <w:szCs w:val="24"/>
              </w:rPr>
            </w:pPr>
            <w:r>
              <w:rPr>
                <w:color w:val="auto"/>
                <w:sz w:val="24"/>
                <w:szCs w:val="24"/>
              </w:rPr>
              <w:t>所属行业</w:t>
            </w:r>
          </w:p>
        </w:tc>
        <w:tc>
          <w:tcPr>
            <w:tcW w:w="1335" w:type="dxa"/>
            <w:vAlign w:val="center"/>
          </w:tcPr>
          <w:p w14:paraId="44DBCD71">
            <w:pPr>
              <w:pStyle w:val="8"/>
              <w:jc w:val="center"/>
              <w:rPr>
                <w:color w:val="auto"/>
                <w:sz w:val="24"/>
                <w:szCs w:val="24"/>
              </w:rPr>
            </w:pPr>
            <w:r>
              <w:rPr>
                <w:color w:val="auto"/>
                <w:sz w:val="24"/>
                <w:szCs w:val="24"/>
              </w:rPr>
              <w:t>是否允许进口产品</w:t>
            </w:r>
          </w:p>
        </w:tc>
      </w:tr>
      <w:tr w14:paraId="41881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5" w:hRule="atLeast"/>
        </w:trPr>
        <w:tc>
          <w:tcPr>
            <w:tcW w:w="855" w:type="dxa"/>
            <w:vAlign w:val="center"/>
          </w:tcPr>
          <w:p w14:paraId="10FE6793">
            <w:pPr>
              <w:pStyle w:val="8"/>
              <w:jc w:val="center"/>
              <w:rPr>
                <w:color w:val="auto"/>
                <w:sz w:val="24"/>
                <w:szCs w:val="24"/>
              </w:rPr>
            </w:pPr>
            <w:r>
              <w:rPr>
                <w:color w:val="auto"/>
                <w:sz w:val="24"/>
                <w:szCs w:val="24"/>
              </w:rPr>
              <w:t>1</w:t>
            </w:r>
          </w:p>
        </w:tc>
        <w:tc>
          <w:tcPr>
            <w:tcW w:w="2193" w:type="dxa"/>
            <w:vAlign w:val="center"/>
          </w:tcPr>
          <w:p w14:paraId="02091DD1">
            <w:pPr>
              <w:pStyle w:val="8"/>
              <w:jc w:val="center"/>
              <w:rPr>
                <w:rFonts w:hint="eastAsia" w:eastAsiaTheme="minorEastAsia"/>
                <w:color w:val="auto"/>
                <w:sz w:val="24"/>
                <w:szCs w:val="24"/>
                <w:lang w:eastAsia="zh-CN"/>
              </w:rPr>
            </w:pPr>
            <w:r>
              <w:rPr>
                <w:rFonts w:hint="eastAsia" w:ascii="宋体" w:hAnsi="宋体" w:eastAsia="宋体" w:cs="宋体"/>
                <w:kern w:val="0"/>
                <w:sz w:val="24"/>
                <w:szCs w:val="24"/>
                <w:lang w:val="en-US" w:eastAsia="zh-CN" w:bidi="ar"/>
              </w:rPr>
              <w:t>仙游现代中学班班通增补项目</w:t>
            </w:r>
          </w:p>
        </w:tc>
        <w:tc>
          <w:tcPr>
            <w:tcW w:w="618" w:type="dxa"/>
            <w:vAlign w:val="center"/>
          </w:tcPr>
          <w:p w14:paraId="670E52C3">
            <w:pPr>
              <w:pStyle w:val="8"/>
              <w:jc w:val="center"/>
              <w:rPr>
                <w:rFonts w:hint="eastAsia" w:eastAsiaTheme="minorEastAsia"/>
                <w:color w:val="auto"/>
                <w:sz w:val="24"/>
                <w:szCs w:val="24"/>
                <w:lang w:eastAsia="zh-CN"/>
              </w:rPr>
            </w:pPr>
            <w:r>
              <w:rPr>
                <w:rFonts w:hint="eastAsia"/>
                <w:color w:val="auto"/>
                <w:sz w:val="24"/>
                <w:szCs w:val="24"/>
                <w:lang w:val="en-US" w:eastAsia="zh-CN"/>
              </w:rPr>
              <w:t>1</w:t>
            </w:r>
          </w:p>
        </w:tc>
        <w:tc>
          <w:tcPr>
            <w:tcW w:w="1854" w:type="dxa"/>
            <w:vAlign w:val="center"/>
          </w:tcPr>
          <w:p w14:paraId="10B0006E">
            <w:pPr>
              <w:pStyle w:val="8"/>
              <w:jc w:val="center"/>
              <w:rPr>
                <w:rFonts w:hint="default" w:eastAsiaTheme="minorEastAsia"/>
                <w:color w:val="auto"/>
                <w:sz w:val="24"/>
                <w:szCs w:val="24"/>
                <w:lang w:val="en-US" w:eastAsia="zh-CN"/>
              </w:rPr>
            </w:pPr>
            <w:r>
              <w:rPr>
                <w:rFonts w:hint="eastAsia"/>
                <w:color w:val="auto"/>
                <w:sz w:val="24"/>
                <w:szCs w:val="24"/>
                <w:lang w:val="en-US" w:eastAsia="zh-CN"/>
              </w:rPr>
              <w:t>70000.00</w:t>
            </w:r>
          </w:p>
        </w:tc>
        <w:tc>
          <w:tcPr>
            <w:tcW w:w="1091" w:type="dxa"/>
            <w:vAlign w:val="center"/>
          </w:tcPr>
          <w:p w14:paraId="06C21A5C">
            <w:pPr>
              <w:pStyle w:val="8"/>
              <w:jc w:val="center"/>
              <w:rPr>
                <w:rFonts w:hint="default" w:eastAsiaTheme="minorEastAsia"/>
                <w:color w:val="auto"/>
                <w:sz w:val="24"/>
                <w:szCs w:val="24"/>
                <w:lang w:val="en-US" w:eastAsia="zh-CN"/>
              </w:rPr>
            </w:pPr>
            <w:r>
              <w:rPr>
                <w:rFonts w:hint="eastAsia"/>
                <w:color w:val="auto"/>
                <w:sz w:val="24"/>
                <w:szCs w:val="24"/>
                <w:lang w:val="en-US" w:eastAsia="zh-CN"/>
              </w:rPr>
              <w:t>批</w:t>
            </w:r>
          </w:p>
        </w:tc>
        <w:tc>
          <w:tcPr>
            <w:tcW w:w="1335" w:type="dxa"/>
            <w:vAlign w:val="center"/>
          </w:tcPr>
          <w:p w14:paraId="5AED643F">
            <w:pPr>
              <w:pStyle w:val="8"/>
              <w:jc w:val="center"/>
              <w:rPr>
                <w:color w:val="auto"/>
                <w:sz w:val="24"/>
                <w:szCs w:val="24"/>
              </w:rPr>
            </w:pPr>
            <w:r>
              <w:rPr>
                <w:color w:val="auto"/>
                <w:sz w:val="24"/>
                <w:szCs w:val="24"/>
              </w:rPr>
              <w:t>工业</w:t>
            </w:r>
          </w:p>
        </w:tc>
        <w:tc>
          <w:tcPr>
            <w:tcW w:w="1335" w:type="dxa"/>
            <w:vAlign w:val="center"/>
          </w:tcPr>
          <w:p w14:paraId="1F8D590B">
            <w:pPr>
              <w:pStyle w:val="8"/>
              <w:jc w:val="center"/>
              <w:rPr>
                <w:color w:val="auto"/>
                <w:sz w:val="24"/>
                <w:szCs w:val="24"/>
              </w:rPr>
            </w:pPr>
            <w:r>
              <w:rPr>
                <w:color w:val="auto"/>
                <w:sz w:val="24"/>
                <w:szCs w:val="24"/>
              </w:rPr>
              <w:t>否</w:t>
            </w:r>
          </w:p>
        </w:tc>
      </w:tr>
    </w:tbl>
    <w:p w14:paraId="63E3C9A8">
      <w:pPr>
        <w:pStyle w:val="8"/>
        <w:keepNext w:val="0"/>
        <w:keepLines w:val="0"/>
        <w:pageBreakBefore w:val="0"/>
        <w:widowControl/>
        <w:numPr>
          <w:ilvl w:val="0"/>
          <w:numId w:val="1"/>
        </w:numPr>
        <w:kinsoku/>
        <w:wordWrap/>
        <w:overflowPunct/>
        <w:topLinePunct w:val="0"/>
        <w:autoSpaceDE/>
        <w:autoSpaceDN/>
        <w:bidi w:val="0"/>
        <w:adjustRightInd/>
        <w:snapToGrid/>
        <w:spacing w:line="360" w:lineRule="auto"/>
        <w:ind w:left="482" w:leftChars="0" w:firstLine="0" w:firstLineChars="0"/>
        <w:textAlignment w:val="auto"/>
        <w:rPr>
          <w:rFonts w:hint="eastAsia"/>
          <w:b/>
          <w:color w:val="auto"/>
          <w:sz w:val="24"/>
          <w:szCs w:val="24"/>
          <w:lang w:eastAsia="zh-CN"/>
        </w:rPr>
      </w:pPr>
      <w:r>
        <w:rPr>
          <w:rFonts w:hint="eastAsia"/>
          <w:b/>
          <w:color w:val="auto"/>
          <w:sz w:val="24"/>
          <w:szCs w:val="24"/>
          <w:lang w:eastAsia="zh-CN"/>
        </w:rPr>
        <w:t>投标</w:t>
      </w:r>
      <w:r>
        <w:rPr>
          <w:b/>
          <w:color w:val="auto"/>
          <w:sz w:val="24"/>
          <w:szCs w:val="24"/>
        </w:rPr>
        <w:t>保证金</w:t>
      </w:r>
      <w:r>
        <w:rPr>
          <w:rFonts w:hint="eastAsia"/>
          <w:b/>
          <w:color w:val="auto"/>
          <w:sz w:val="24"/>
          <w:szCs w:val="24"/>
          <w:lang w:eastAsia="zh-CN"/>
        </w:rPr>
        <w:t>：</w:t>
      </w:r>
    </w:p>
    <w:p w14:paraId="3E078E6D">
      <w:pPr>
        <w:pStyle w:val="8"/>
        <w:keepNext w:val="0"/>
        <w:keepLines w:val="0"/>
        <w:pageBreakBefore w:val="0"/>
        <w:widowControl/>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由于本项目金额较小，投标保证金采用现场现金交纳方式，</w:t>
      </w:r>
      <w:r>
        <w:rPr>
          <w:rFonts w:hint="eastAsia" w:ascii="宋体" w:hAnsi="宋体" w:eastAsia="宋体" w:cs="宋体"/>
          <w:color w:val="auto"/>
          <w:sz w:val="24"/>
          <w:szCs w:val="24"/>
          <w:lang w:eastAsia="zh-CN"/>
        </w:rPr>
        <w:t>交纳金额为本项目</w:t>
      </w: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金额</w:t>
      </w:r>
      <w:r>
        <w:rPr>
          <w:rFonts w:hint="eastAsia" w:ascii="宋体" w:hAnsi="宋体" w:eastAsia="宋体" w:cs="宋体"/>
          <w:color w:val="auto"/>
          <w:sz w:val="24"/>
          <w:szCs w:val="24"/>
          <w:lang w:val="en-US" w:eastAsia="zh-CN"/>
        </w:rPr>
        <w:t>1%（700元）</w:t>
      </w:r>
      <w:r>
        <w:rPr>
          <w:rFonts w:hint="eastAsia" w:ascii="宋体" w:hAnsi="宋体" w:eastAsia="宋体" w:cs="宋体"/>
          <w:color w:val="auto"/>
          <w:sz w:val="24"/>
          <w:szCs w:val="24"/>
          <w:lang w:eastAsia="zh-CN"/>
        </w:rPr>
        <w:t>。中标人投标保证金待双方合同签定后无息退还，非中标人现场无息退还。</w:t>
      </w:r>
    </w:p>
    <w:p w14:paraId="093716E2">
      <w:pPr>
        <w:pStyle w:val="8"/>
        <w:keepNext w:val="0"/>
        <w:keepLines w:val="0"/>
        <w:pageBreakBefore w:val="0"/>
        <w:widowControl/>
        <w:numPr>
          <w:numId w:val="0"/>
        </w:numPr>
        <w:kinsoku/>
        <w:wordWrap/>
        <w:overflowPunct/>
        <w:topLinePunct w:val="0"/>
        <w:autoSpaceDE/>
        <w:autoSpaceDN/>
        <w:bidi w:val="0"/>
        <w:adjustRightInd/>
        <w:snapToGrid/>
        <w:spacing w:line="360" w:lineRule="auto"/>
        <w:ind w:firstLine="482" w:firstLineChars="200"/>
        <w:textAlignment w:val="auto"/>
        <w:rPr>
          <w:color w:val="auto"/>
        </w:rPr>
      </w:pPr>
      <w:r>
        <w:rPr>
          <w:rFonts w:hint="eastAsia"/>
          <w:b/>
          <w:color w:val="auto"/>
          <w:sz w:val="24"/>
          <w:szCs w:val="24"/>
          <w:lang w:val="en-US" w:eastAsia="zh-CN"/>
        </w:rPr>
        <w:t>11、履约</w:t>
      </w:r>
      <w:r>
        <w:rPr>
          <w:rFonts w:hint="eastAsia"/>
          <w:b/>
          <w:color w:val="auto"/>
          <w:sz w:val="24"/>
          <w:szCs w:val="24"/>
          <w:lang w:eastAsia="zh-CN"/>
        </w:rPr>
        <w:t>保证金：无</w:t>
      </w:r>
      <w:r>
        <w:rPr>
          <w:color w:val="auto"/>
        </w:rPr>
        <w:br w:type="page"/>
      </w:r>
    </w:p>
    <w:p w14:paraId="7CEE4084">
      <w:pPr>
        <w:bidi w:val="0"/>
        <w:jc w:val="center"/>
        <w:rPr>
          <w:rFonts w:hint="eastAsia" w:asciiTheme="minorHAnsi" w:hAnsiTheme="minorHAnsi" w:eastAsiaTheme="minorEastAsia" w:cstheme="minorBidi"/>
          <w:b/>
          <w:color w:val="auto"/>
          <w:kern w:val="0"/>
          <w:sz w:val="28"/>
          <w:szCs w:val="28"/>
          <w:lang w:val="en-US" w:eastAsia="zh-Hans"/>
        </w:rPr>
      </w:pPr>
      <w:r>
        <w:rPr>
          <w:rFonts w:hint="eastAsia" w:asciiTheme="minorHAnsi" w:hAnsiTheme="minorHAnsi" w:eastAsiaTheme="minorEastAsia" w:cstheme="minorBidi"/>
          <w:b/>
          <w:color w:val="auto"/>
          <w:kern w:val="0"/>
          <w:sz w:val="28"/>
          <w:szCs w:val="28"/>
          <w:lang w:val="en-US" w:eastAsia="zh-Hans"/>
        </w:rPr>
        <w:t xml:space="preserve">第二章 </w:t>
      </w:r>
      <w:r>
        <w:rPr>
          <w:rFonts w:hint="eastAsia" w:asciiTheme="minorHAnsi" w:hAnsiTheme="minorHAnsi" w:eastAsiaTheme="minorEastAsia" w:cstheme="minorBidi"/>
          <w:b/>
          <w:color w:val="auto"/>
          <w:kern w:val="0"/>
          <w:sz w:val="28"/>
          <w:szCs w:val="28"/>
          <w:lang w:val="en-US" w:eastAsia="zh-CN"/>
        </w:rPr>
        <w:t>响应</w:t>
      </w:r>
      <w:r>
        <w:rPr>
          <w:rFonts w:hint="eastAsia" w:asciiTheme="minorHAnsi" w:hAnsiTheme="minorHAnsi" w:eastAsiaTheme="minorEastAsia" w:cstheme="minorBidi"/>
          <w:b/>
          <w:color w:val="auto"/>
          <w:kern w:val="0"/>
          <w:sz w:val="28"/>
          <w:szCs w:val="28"/>
          <w:lang w:val="en-US" w:eastAsia="zh-Hans"/>
        </w:rPr>
        <w:t>须知（表1）</w:t>
      </w:r>
    </w:p>
    <w:p w14:paraId="2B196919">
      <w:pPr>
        <w:bidi w:val="0"/>
        <w:jc w:val="center"/>
        <w:rPr>
          <w:rFonts w:hint="eastAsia" w:asciiTheme="minorHAnsi" w:hAnsiTheme="minorHAnsi" w:eastAsiaTheme="minorEastAsia" w:cstheme="minorBidi"/>
          <w:b/>
          <w:color w:val="auto"/>
          <w:kern w:val="0"/>
          <w:sz w:val="28"/>
          <w:szCs w:val="28"/>
          <w:lang w:val="en-US" w:eastAsia="zh-Hans"/>
        </w:rPr>
      </w:pPr>
      <w:r>
        <w:rPr>
          <w:rFonts w:hint="eastAsia" w:asciiTheme="minorHAnsi" w:hAnsiTheme="minorHAnsi" w:eastAsiaTheme="minorEastAsia" w:cstheme="minorBidi"/>
          <w:b/>
          <w:color w:val="auto"/>
          <w:kern w:val="0"/>
          <w:sz w:val="28"/>
          <w:szCs w:val="28"/>
          <w:lang w:val="en-US" w:eastAsia="zh-Hans"/>
        </w:rPr>
        <w:t xml:space="preserve">第1节 </w:t>
      </w:r>
      <w:r>
        <w:rPr>
          <w:rFonts w:hint="eastAsia" w:asciiTheme="minorHAnsi" w:hAnsiTheme="minorHAnsi" w:eastAsiaTheme="minorEastAsia" w:cstheme="minorBidi"/>
          <w:b/>
          <w:color w:val="auto"/>
          <w:kern w:val="0"/>
          <w:sz w:val="28"/>
          <w:szCs w:val="28"/>
          <w:lang w:val="en-US" w:eastAsia="zh-CN"/>
        </w:rPr>
        <w:t>响应</w:t>
      </w:r>
      <w:r>
        <w:rPr>
          <w:rFonts w:hint="eastAsia" w:asciiTheme="minorHAnsi" w:hAnsiTheme="minorHAnsi" w:eastAsiaTheme="minorEastAsia" w:cstheme="minorBidi"/>
          <w:b/>
          <w:color w:val="auto"/>
          <w:kern w:val="0"/>
          <w:sz w:val="28"/>
          <w:szCs w:val="28"/>
          <w:lang w:val="en-US" w:eastAsia="zh-Hans"/>
        </w:rPr>
        <w:t>须知前附表（表1）</w:t>
      </w:r>
    </w:p>
    <w:p w14:paraId="52D12440">
      <w:pPr>
        <w:bidi w:val="0"/>
        <w:jc w:val="center"/>
        <w:rPr>
          <w:rFonts w:hint="eastAsia" w:asciiTheme="minorHAnsi" w:hAnsiTheme="minorHAnsi" w:eastAsiaTheme="minorEastAsia" w:cstheme="minorBidi"/>
          <w:b/>
          <w:color w:val="auto"/>
          <w:kern w:val="0"/>
          <w:sz w:val="28"/>
          <w:szCs w:val="28"/>
          <w:lang w:val="en-US" w:eastAsia="zh-Hans"/>
        </w:rPr>
      </w:pPr>
      <w:r>
        <w:rPr>
          <w:rFonts w:hint="eastAsia" w:asciiTheme="minorHAnsi" w:hAnsiTheme="minorHAnsi" w:eastAsiaTheme="minorEastAsia" w:cstheme="minorBidi"/>
          <w:b/>
          <w:color w:val="auto"/>
          <w:kern w:val="0"/>
          <w:sz w:val="28"/>
          <w:szCs w:val="28"/>
          <w:lang w:val="en-US" w:eastAsia="zh-Hans"/>
        </w:rPr>
        <w:t>一、</w:t>
      </w:r>
      <w:r>
        <w:rPr>
          <w:rFonts w:hint="eastAsia" w:asciiTheme="minorHAnsi" w:hAnsiTheme="minorHAnsi" w:eastAsiaTheme="minorEastAsia" w:cstheme="minorBidi"/>
          <w:b/>
          <w:color w:val="auto"/>
          <w:kern w:val="0"/>
          <w:sz w:val="28"/>
          <w:szCs w:val="28"/>
          <w:lang w:val="en-US" w:eastAsia="zh-CN"/>
        </w:rPr>
        <w:t>响应</w:t>
      </w:r>
      <w:r>
        <w:rPr>
          <w:rFonts w:hint="eastAsia" w:asciiTheme="minorHAnsi" w:hAnsiTheme="minorHAnsi" w:eastAsiaTheme="minorEastAsia" w:cstheme="minorBidi"/>
          <w:b/>
          <w:color w:val="auto"/>
          <w:kern w:val="0"/>
          <w:sz w:val="28"/>
          <w:szCs w:val="28"/>
          <w:lang w:val="en-US" w:eastAsia="zh-Hans"/>
        </w:rPr>
        <w:t>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4"/>
        <w:gridCol w:w="800"/>
        <w:gridCol w:w="8402"/>
      </w:tblGrid>
      <w:tr w14:paraId="7EC60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9676" w:type="dxa"/>
            <w:gridSpan w:val="3"/>
            <w:vAlign w:val="center"/>
          </w:tcPr>
          <w:p w14:paraId="249B118B">
            <w:pPr>
              <w:pStyle w:val="8"/>
              <w:jc w:val="both"/>
              <w:rPr>
                <w:color w:val="auto"/>
                <w:sz w:val="24"/>
                <w:szCs w:val="24"/>
              </w:rPr>
            </w:pPr>
            <w:r>
              <w:rPr>
                <w:color w:val="auto"/>
                <w:sz w:val="24"/>
                <w:szCs w:val="24"/>
              </w:rPr>
              <w:t>特别提示：本表与</w:t>
            </w:r>
            <w:r>
              <w:rPr>
                <w:rFonts w:hint="eastAsia"/>
                <w:color w:val="auto"/>
                <w:sz w:val="24"/>
                <w:szCs w:val="24"/>
                <w:lang w:eastAsia="zh-CN"/>
              </w:rPr>
              <w:t>邀请</w:t>
            </w:r>
            <w:r>
              <w:rPr>
                <w:color w:val="auto"/>
                <w:sz w:val="24"/>
                <w:szCs w:val="24"/>
              </w:rPr>
              <w:t>通知书对应章节的内容若不一致，以本表为准。</w:t>
            </w:r>
          </w:p>
        </w:tc>
      </w:tr>
      <w:tr w14:paraId="09251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3152681C">
            <w:pPr>
              <w:pStyle w:val="8"/>
              <w:jc w:val="center"/>
              <w:rPr>
                <w:color w:val="auto"/>
                <w:sz w:val="24"/>
                <w:szCs w:val="24"/>
              </w:rPr>
            </w:pPr>
            <w:r>
              <w:rPr>
                <w:color w:val="auto"/>
                <w:sz w:val="24"/>
                <w:szCs w:val="24"/>
              </w:rPr>
              <w:t>序号</w:t>
            </w:r>
          </w:p>
        </w:tc>
        <w:tc>
          <w:tcPr>
            <w:tcW w:w="800" w:type="dxa"/>
          </w:tcPr>
          <w:p w14:paraId="57CAD9DB">
            <w:pPr>
              <w:pStyle w:val="8"/>
              <w:jc w:val="center"/>
              <w:rPr>
                <w:color w:val="auto"/>
                <w:sz w:val="24"/>
                <w:szCs w:val="24"/>
              </w:rPr>
            </w:pPr>
            <w:r>
              <w:rPr>
                <w:color w:val="auto"/>
                <w:sz w:val="24"/>
                <w:szCs w:val="24"/>
              </w:rPr>
              <w:t>条款号</w:t>
            </w:r>
          </w:p>
        </w:tc>
        <w:tc>
          <w:tcPr>
            <w:tcW w:w="8402" w:type="dxa"/>
          </w:tcPr>
          <w:p w14:paraId="0EF28212">
            <w:pPr>
              <w:pStyle w:val="8"/>
              <w:jc w:val="center"/>
              <w:rPr>
                <w:color w:val="auto"/>
                <w:sz w:val="24"/>
                <w:szCs w:val="24"/>
              </w:rPr>
            </w:pPr>
            <w:r>
              <w:rPr>
                <w:color w:val="auto"/>
                <w:sz w:val="24"/>
                <w:szCs w:val="24"/>
              </w:rPr>
              <w:t>编列内容</w:t>
            </w:r>
          </w:p>
        </w:tc>
      </w:tr>
      <w:tr w14:paraId="06670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0D11F0B3">
            <w:pPr>
              <w:pStyle w:val="8"/>
              <w:jc w:val="left"/>
              <w:rPr>
                <w:color w:val="auto"/>
                <w:sz w:val="24"/>
                <w:szCs w:val="24"/>
              </w:rPr>
            </w:pPr>
            <w:r>
              <w:rPr>
                <w:color w:val="auto"/>
                <w:sz w:val="24"/>
                <w:szCs w:val="24"/>
              </w:rPr>
              <w:t>1</w:t>
            </w:r>
          </w:p>
        </w:tc>
        <w:tc>
          <w:tcPr>
            <w:tcW w:w="800" w:type="dxa"/>
          </w:tcPr>
          <w:p w14:paraId="28E84AB1">
            <w:pPr>
              <w:pStyle w:val="8"/>
              <w:jc w:val="left"/>
              <w:rPr>
                <w:color w:val="auto"/>
                <w:sz w:val="24"/>
                <w:szCs w:val="24"/>
              </w:rPr>
            </w:pPr>
            <w:r>
              <w:rPr>
                <w:color w:val="auto"/>
                <w:sz w:val="24"/>
                <w:szCs w:val="24"/>
              </w:rPr>
              <w:t>3.1</w:t>
            </w:r>
          </w:p>
          <w:p w14:paraId="08732B0C">
            <w:pPr>
              <w:pStyle w:val="8"/>
              <w:jc w:val="left"/>
              <w:rPr>
                <w:color w:val="auto"/>
                <w:sz w:val="24"/>
                <w:szCs w:val="24"/>
              </w:rPr>
            </w:pPr>
            <w:r>
              <w:rPr>
                <w:color w:val="auto"/>
                <w:sz w:val="24"/>
                <w:szCs w:val="24"/>
              </w:rPr>
              <w:t xml:space="preserve"> （2）</w:t>
            </w:r>
          </w:p>
        </w:tc>
        <w:tc>
          <w:tcPr>
            <w:tcW w:w="8402" w:type="dxa"/>
          </w:tcPr>
          <w:p w14:paraId="65167734">
            <w:pPr>
              <w:pStyle w:val="8"/>
              <w:jc w:val="left"/>
              <w:rPr>
                <w:color w:val="auto"/>
                <w:sz w:val="24"/>
                <w:szCs w:val="24"/>
              </w:rPr>
            </w:pPr>
            <w:r>
              <w:rPr>
                <w:color w:val="auto"/>
                <w:sz w:val="24"/>
                <w:szCs w:val="24"/>
              </w:rPr>
              <w:t>供应商的资格要求：</w:t>
            </w:r>
          </w:p>
          <w:p w14:paraId="496E30BA">
            <w:pPr>
              <w:pStyle w:val="8"/>
              <w:jc w:val="left"/>
              <w:rPr>
                <w:color w:val="auto"/>
                <w:sz w:val="24"/>
                <w:szCs w:val="24"/>
              </w:rPr>
            </w:pPr>
            <w:r>
              <w:rPr>
                <w:color w:val="auto"/>
                <w:sz w:val="24"/>
                <w:szCs w:val="24"/>
              </w:rPr>
              <w:t xml:space="preserve"> （1）法定条件：符合政府采购法第二十二条第一款规定的条件。</w:t>
            </w:r>
          </w:p>
          <w:p w14:paraId="39E514C7">
            <w:pPr>
              <w:pStyle w:val="8"/>
              <w:jc w:val="left"/>
              <w:rPr>
                <w:color w:val="auto"/>
                <w:sz w:val="24"/>
                <w:szCs w:val="24"/>
              </w:rPr>
            </w:pPr>
            <w:r>
              <w:rPr>
                <w:color w:val="auto"/>
                <w:sz w:val="24"/>
                <w:szCs w:val="24"/>
              </w:rPr>
              <w:t>采购包1：</w:t>
            </w:r>
          </w:p>
          <w:tbl>
            <w:tblPr>
              <w:tblStyle w:val="5"/>
              <w:tblW w:w="80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0"/>
              <w:gridCol w:w="1291"/>
              <w:gridCol w:w="6308"/>
            </w:tblGrid>
            <w:tr w14:paraId="61FD6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vAlign w:val="center"/>
                </w:tcPr>
                <w:p w14:paraId="15284687">
                  <w:pPr>
                    <w:pStyle w:val="8"/>
                    <w:jc w:val="center"/>
                    <w:rPr>
                      <w:color w:val="auto"/>
                      <w:sz w:val="24"/>
                      <w:szCs w:val="24"/>
                    </w:rPr>
                  </w:pPr>
                  <w:r>
                    <w:rPr>
                      <w:color w:val="auto"/>
                      <w:sz w:val="24"/>
                      <w:szCs w:val="24"/>
                    </w:rPr>
                    <w:t>序号</w:t>
                  </w:r>
                </w:p>
              </w:tc>
              <w:tc>
                <w:tcPr>
                  <w:tcW w:w="1291" w:type="dxa"/>
                  <w:vAlign w:val="center"/>
                </w:tcPr>
                <w:p w14:paraId="3FEB7FE6">
                  <w:pPr>
                    <w:pStyle w:val="8"/>
                    <w:jc w:val="center"/>
                    <w:rPr>
                      <w:color w:val="auto"/>
                      <w:sz w:val="24"/>
                      <w:szCs w:val="24"/>
                    </w:rPr>
                  </w:pPr>
                  <w:r>
                    <w:rPr>
                      <w:color w:val="auto"/>
                      <w:sz w:val="24"/>
                      <w:szCs w:val="24"/>
                    </w:rPr>
                    <w:t>资格审查要求概况</w:t>
                  </w:r>
                </w:p>
              </w:tc>
              <w:tc>
                <w:tcPr>
                  <w:tcW w:w="6308" w:type="dxa"/>
                  <w:vAlign w:val="center"/>
                </w:tcPr>
                <w:p w14:paraId="7ACBF600">
                  <w:pPr>
                    <w:pStyle w:val="8"/>
                    <w:jc w:val="center"/>
                    <w:rPr>
                      <w:color w:val="auto"/>
                      <w:sz w:val="24"/>
                      <w:szCs w:val="24"/>
                    </w:rPr>
                  </w:pPr>
                  <w:r>
                    <w:rPr>
                      <w:color w:val="auto"/>
                      <w:sz w:val="24"/>
                      <w:szCs w:val="24"/>
                    </w:rPr>
                    <w:t>评审点具体描述</w:t>
                  </w:r>
                </w:p>
              </w:tc>
            </w:tr>
            <w:tr w14:paraId="08E1E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4488AD80">
                  <w:pPr>
                    <w:pStyle w:val="8"/>
                    <w:jc w:val="left"/>
                    <w:rPr>
                      <w:color w:val="auto"/>
                      <w:sz w:val="24"/>
                      <w:szCs w:val="24"/>
                    </w:rPr>
                  </w:pPr>
                  <w:r>
                    <w:rPr>
                      <w:color w:val="auto"/>
                      <w:sz w:val="24"/>
                      <w:szCs w:val="24"/>
                    </w:rPr>
                    <w:t>1</w:t>
                  </w:r>
                </w:p>
              </w:tc>
              <w:tc>
                <w:tcPr>
                  <w:tcW w:w="1291" w:type="dxa"/>
                </w:tcPr>
                <w:p w14:paraId="4D7A4721">
                  <w:pPr>
                    <w:pStyle w:val="8"/>
                    <w:jc w:val="left"/>
                    <w:rPr>
                      <w:color w:val="auto"/>
                      <w:sz w:val="24"/>
                      <w:szCs w:val="24"/>
                    </w:rPr>
                  </w:pPr>
                  <w:r>
                    <w:rPr>
                      <w:color w:val="auto"/>
                      <w:sz w:val="24"/>
                      <w:szCs w:val="24"/>
                    </w:rPr>
                    <w:t>响应声明</w:t>
                  </w:r>
                </w:p>
              </w:tc>
              <w:tc>
                <w:tcPr>
                  <w:tcW w:w="6308" w:type="dxa"/>
                </w:tcPr>
                <w:p w14:paraId="2D81DBF4">
                  <w:pPr>
                    <w:pStyle w:val="8"/>
                    <w:jc w:val="left"/>
                    <w:rPr>
                      <w:color w:val="auto"/>
                      <w:sz w:val="24"/>
                      <w:szCs w:val="24"/>
                    </w:rPr>
                  </w:pPr>
                  <w:r>
                    <w:rPr>
                      <w:color w:val="auto"/>
                      <w:sz w:val="24"/>
                      <w:szCs w:val="24"/>
                    </w:rPr>
                    <w:t>详见声明函</w:t>
                  </w:r>
                </w:p>
              </w:tc>
            </w:tr>
            <w:tr w14:paraId="3AFBD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04C21155">
                  <w:pPr>
                    <w:pStyle w:val="8"/>
                    <w:jc w:val="left"/>
                    <w:rPr>
                      <w:color w:val="auto"/>
                      <w:sz w:val="24"/>
                      <w:szCs w:val="24"/>
                    </w:rPr>
                  </w:pPr>
                  <w:r>
                    <w:rPr>
                      <w:color w:val="auto"/>
                      <w:sz w:val="24"/>
                      <w:szCs w:val="24"/>
                    </w:rPr>
                    <w:t>2</w:t>
                  </w:r>
                </w:p>
              </w:tc>
              <w:tc>
                <w:tcPr>
                  <w:tcW w:w="1291" w:type="dxa"/>
                </w:tcPr>
                <w:p w14:paraId="24CBC08F">
                  <w:pPr>
                    <w:pStyle w:val="8"/>
                    <w:jc w:val="left"/>
                    <w:rPr>
                      <w:color w:val="auto"/>
                      <w:sz w:val="24"/>
                      <w:szCs w:val="24"/>
                    </w:rPr>
                  </w:pPr>
                  <w:r>
                    <w:rPr>
                      <w:color w:val="auto"/>
                      <w:sz w:val="24"/>
                      <w:szCs w:val="24"/>
                    </w:rPr>
                    <w:t>单位负责人授权书</w:t>
                  </w:r>
                </w:p>
              </w:tc>
              <w:tc>
                <w:tcPr>
                  <w:tcW w:w="6308" w:type="dxa"/>
                </w:tcPr>
                <w:p w14:paraId="1308C514">
                  <w:pPr>
                    <w:pStyle w:val="8"/>
                    <w:jc w:val="left"/>
                    <w:rPr>
                      <w:color w:val="auto"/>
                      <w:sz w:val="24"/>
                      <w:szCs w:val="24"/>
                    </w:rPr>
                  </w:pPr>
                  <w:r>
                    <w:rPr>
                      <w:color w:val="auto"/>
                      <w:sz w:val="24"/>
                      <w:szCs w:val="24"/>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14:paraId="006F6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4A0ECEB3">
                  <w:pPr>
                    <w:pStyle w:val="8"/>
                    <w:jc w:val="left"/>
                    <w:rPr>
                      <w:color w:val="auto"/>
                      <w:sz w:val="24"/>
                      <w:szCs w:val="24"/>
                    </w:rPr>
                  </w:pPr>
                  <w:r>
                    <w:rPr>
                      <w:color w:val="auto"/>
                      <w:sz w:val="24"/>
                      <w:szCs w:val="24"/>
                    </w:rPr>
                    <w:t>3</w:t>
                  </w:r>
                </w:p>
              </w:tc>
              <w:tc>
                <w:tcPr>
                  <w:tcW w:w="1291" w:type="dxa"/>
                </w:tcPr>
                <w:p w14:paraId="7E7F8763">
                  <w:pPr>
                    <w:pStyle w:val="8"/>
                    <w:jc w:val="left"/>
                    <w:rPr>
                      <w:color w:val="auto"/>
                      <w:sz w:val="24"/>
                      <w:szCs w:val="24"/>
                    </w:rPr>
                  </w:pPr>
                  <w:r>
                    <w:rPr>
                      <w:color w:val="auto"/>
                      <w:sz w:val="24"/>
                      <w:szCs w:val="24"/>
                    </w:rPr>
                    <w:t>营业执照等证明文件</w:t>
                  </w:r>
                </w:p>
              </w:tc>
              <w:tc>
                <w:tcPr>
                  <w:tcW w:w="6308" w:type="dxa"/>
                </w:tcPr>
                <w:p w14:paraId="6C55D3C5">
                  <w:pPr>
                    <w:pStyle w:val="8"/>
                    <w:jc w:val="left"/>
                    <w:rPr>
                      <w:color w:val="auto"/>
                      <w:sz w:val="24"/>
                      <w:szCs w:val="24"/>
                    </w:rPr>
                  </w:pPr>
                  <w:r>
                    <w:rPr>
                      <w:color w:val="auto"/>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BD9C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08FF7DB0">
                  <w:pPr>
                    <w:pStyle w:val="8"/>
                    <w:jc w:val="left"/>
                    <w:rPr>
                      <w:rFonts w:hint="eastAsia" w:eastAsiaTheme="minorEastAsia"/>
                      <w:color w:val="auto"/>
                      <w:sz w:val="24"/>
                      <w:szCs w:val="24"/>
                      <w:lang w:eastAsia="zh-CN"/>
                    </w:rPr>
                  </w:pPr>
                  <w:r>
                    <w:rPr>
                      <w:rFonts w:hint="eastAsia"/>
                      <w:color w:val="auto"/>
                      <w:sz w:val="24"/>
                      <w:szCs w:val="24"/>
                      <w:lang w:val="en-US" w:eastAsia="zh-CN"/>
                    </w:rPr>
                    <w:t>4</w:t>
                  </w:r>
                </w:p>
              </w:tc>
              <w:tc>
                <w:tcPr>
                  <w:tcW w:w="1291" w:type="dxa"/>
                </w:tcPr>
                <w:p w14:paraId="7634D1EC">
                  <w:pPr>
                    <w:pStyle w:val="8"/>
                    <w:jc w:val="left"/>
                    <w:rPr>
                      <w:color w:val="auto"/>
                      <w:sz w:val="24"/>
                      <w:szCs w:val="24"/>
                    </w:rPr>
                  </w:pPr>
                  <w:r>
                    <w:rPr>
                      <w:color w:val="auto"/>
                      <w:sz w:val="24"/>
                      <w:szCs w:val="24"/>
                    </w:rPr>
                    <w:t>具备履行合同所必需设备和专业技术能力的声明函(若有)</w:t>
                  </w:r>
                </w:p>
              </w:tc>
              <w:tc>
                <w:tcPr>
                  <w:tcW w:w="6308" w:type="dxa"/>
                </w:tcPr>
                <w:p w14:paraId="13AA64D1">
                  <w:pPr>
                    <w:pStyle w:val="8"/>
                    <w:jc w:val="left"/>
                    <w:rPr>
                      <w:color w:val="auto"/>
                      <w:sz w:val="24"/>
                      <w:szCs w:val="24"/>
                    </w:rPr>
                  </w:pPr>
                  <w:r>
                    <w:rPr>
                      <w:color w:val="auto"/>
                      <w:sz w:val="24"/>
                      <w:szCs w:val="24"/>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14:paraId="7F16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2214E40D">
                  <w:pPr>
                    <w:pStyle w:val="8"/>
                    <w:jc w:val="left"/>
                    <w:rPr>
                      <w:rFonts w:hint="eastAsia" w:eastAsiaTheme="minorEastAsia"/>
                      <w:color w:val="auto"/>
                      <w:sz w:val="24"/>
                      <w:szCs w:val="24"/>
                      <w:lang w:eastAsia="zh-CN"/>
                    </w:rPr>
                  </w:pPr>
                  <w:r>
                    <w:rPr>
                      <w:rFonts w:hint="eastAsia"/>
                      <w:color w:val="auto"/>
                      <w:sz w:val="24"/>
                      <w:szCs w:val="24"/>
                      <w:lang w:val="en-US" w:eastAsia="zh-CN"/>
                    </w:rPr>
                    <w:t>5</w:t>
                  </w:r>
                </w:p>
              </w:tc>
              <w:tc>
                <w:tcPr>
                  <w:tcW w:w="1291" w:type="dxa"/>
                </w:tcPr>
                <w:p w14:paraId="7235970B">
                  <w:pPr>
                    <w:pStyle w:val="8"/>
                    <w:jc w:val="left"/>
                    <w:rPr>
                      <w:color w:val="auto"/>
                      <w:sz w:val="24"/>
                      <w:szCs w:val="24"/>
                    </w:rPr>
                  </w:pPr>
                  <w:r>
                    <w:rPr>
                      <w:color w:val="auto"/>
                      <w:sz w:val="24"/>
                      <w:szCs w:val="24"/>
                    </w:rPr>
                    <w:t>参加采购活动前三年内在经营活动中没有重大违法记录的声明</w:t>
                  </w:r>
                </w:p>
              </w:tc>
              <w:tc>
                <w:tcPr>
                  <w:tcW w:w="6308" w:type="dxa"/>
                </w:tcPr>
                <w:p w14:paraId="1762665D">
                  <w:pPr>
                    <w:pStyle w:val="8"/>
                    <w:jc w:val="left"/>
                    <w:rPr>
                      <w:color w:val="auto"/>
                      <w:sz w:val="24"/>
                      <w:szCs w:val="24"/>
                    </w:rPr>
                  </w:pPr>
                  <w:r>
                    <w:rPr>
                      <w:color w:val="auto"/>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FEB5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108245BE">
                  <w:pPr>
                    <w:pStyle w:val="8"/>
                    <w:jc w:val="left"/>
                    <w:rPr>
                      <w:rFonts w:hint="eastAsia" w:eastAsiaTheme="minorEastAsia"/>
                      <w:color w:val="auto"/>
                      <w:sz w:val="24"/>
                      <w:szCs w:val="24"/>
                      <w:lang w:eastAsia="zh-CN"/>
                    </w:rPr>
                  </w:pPr>
                  <w:r>
                    <w:rPr>
                      <w:rFonts w:hint="eastAsia"/>
                      <w:color w:val="auto"/>
                      <w:sz w:val="24"/>
                      <w:szCs w:val="24"/>
                      <w:lang w:val="en-US" w:eastAsia="zh-CN"/>
                    </w:rPr>
                    <w:t>6</w:t>
                  </w:r>
                </w:p>
              </w:tc>
              <w:tc>
                <w:tcPr>
                  <w:tcW w:w="1291" w:type="dxa"/>
                </w:tcPr>
                <w:p w14:paraId="291C7693">
                  <w:pPr>
                    <w:pStyle w:val="8"/>
                    <w:jc w:val="left"/>
                    <w:rPr>
                      <w:rFonts w:hint="default" w:eastAsiaTheme="minorEastAsia"/>
                      <w:color w:val="auto"/>
                      <w:sz w:val="24"/>
                      <w:szCs w:val="24"/>
                      <w:lang w:val="en-US" w:eastAsia="zh-CN"/>
                    </w:rPr>
                  </w:pPr>
                  <w:r>
                    <w:rPr>
                      <w:color w:val="auto"/>
                      <w:sz w:val="24"/>
                      <w:szCs w:val="24"/>
                    </w:rPr>
                    <w:t>中小企业声明函（以资格条件落实中小企业扶持政策时适用 ）</w:t>
                  </w:r>
                  <w:r>
                    <w:rPr>
                      <w:rFonts w:hint="eastAsia"/>
                      <w:color w:val="auto"/>
                      <w:sz w:val="24"/>
                      <w:szCs w:val="24"/>
                      <w:lang w:eastAsia="zh-CN"/>
                    </w:rPr>
                    <w:t>（</w:t>
                  </w:r>
                  <w:r>
                    <w:rPr>
                      <w:rFonts w:hint="eastAsia"/>
                      <w:color w:val="auto"/>
                      <w:sz w:val="24"/>
                      <w:szCs w:val="24"/>
                      <w:lang w:val="en-US" w:eastAsia="zh-CN"/>
                    </w:rPr>
                    <w:t>若有）</w:t>
                  </w:r>
                </w:p>
              </w:tc>
              <w:tc>
                <w:tcPr>
                  <w:tcW w:w="6308" w:type="dxa"/>
                </w:tcPr>
                <w:p w14:paraId="2F9EF859">
                  <w:pPr>
                    <w:pStyle w:val="8"/>
                    <w:jc w:val="left"/>
                    <w:rPr>
                      <w:color w:val="auto"/>
                      <w:sz w:val="24"/>
                      <w:szCs w:val="24"/>
                    </w:rPr>
                  </w:pPr>
                  <w:r>
                    <w:rPr>
                      <w:color w:val="auto"/>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013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dxa"/>
                </w:tcPr>
                <w:p w14:paraId="085ACC75">
                  <w:pPr>
                    <w:pStyle w:val="8"/>
                    <w:jc w:val="left"/>
                    <w:rPr>
                      <w:rFonts w:hint="eastAsia" w:eastAsiaTheme="minorEastAsia"/>
                      <w:color w:val="auto"/>
                      <w:sz w:val="24"/>
                      <w:szCs w:val="24"/>
                      <w:lang w:eastAsia="zh-CN"/>
                    </w:rPr>
                  </w:pPr>
                  <w:r>
                    <w:rPr>
                      <w:rFonts w:hint="eastAsia"/>
                      <w:color w:val="auto"/>
                      <w:sz w:val="24"/>
                      <w:szCs w:val="24"/>
                      <w:lang w:val="en-US" w:eastAsia="zh-CN"/>
                    </w:rPr>
                    <w:t>7</w:t>
                  </w:r>
                </w:p>
              </w:tc>
              <w:tc>
                <w:tcPr>
                  <w:tcW w:w="1291" w:type="dxa"/>
                </w:tcPr>
                <w:p w14:paraId="6BC516D6">
                  <w:pPr>
                    <w:pStyle w:val="8"/>
                    <w:jc w:val="left"/>
                    <w:rPr>
                      <w:color w:val="auto"/>
                      <w:sz w:val="24"/>
                      <w:szCs w:val="24"/>
                    </w:rPr>
                  </w:pPr>
                  <w:r>
                    <w:rPr>
                      <w:color w:val="auto"/>
                      <w:sz w:val="24"/>
                      <w:szCs w:val="24"/>
                    </w:rPr>
                    <w:t>联合体协议（若有）</w:t>
                  </w:r>
                </w:p>
              </w:tc>
              <w:tc>
                <w:tcPr>
                  <w:tcW w:w="6308" w:type="dxa"/>
                </w:tcPr>
                <w:p w14:paraId="093C71F9">
                  <w:pPr>
                    <w:pStyle w:val="8"/>
                    <w:jc w:val="left"/>
                    <w:rPr>
                      <w:color w:val="auto"/>
                      <w:sz w:val="24"/>
                      <w:szCs w:val="24"/>
                    </w:rPr>
                  </w:pPr>
                  <w:r>
                    <w:rPr>
                      <w:color w:val="auto"/>
                      <w:sz w:val="24"/>
                      <w:szCs w:val="24"/>
                    </w:rPr>
                    <w:t>①采购文件接受联合体报价且供应商为联合体的，供应商应提供本协议；否则无须提供。 ②本协议由委托代理人签字或盖章的，应按照采购文件第六章载明的格式提供“单位负责人授权书”。</w:t>
                  </w:r>
                </w:p>
              </w:tc>
            </w:tr>
          </w:tbl>
          <w:p w14:paraId="308EB170">
            <w:pPr>
              <w:pStyle w:val="8"/>
              <w:jc w:val="left"/>
              <w:rPr>
                <w:rFonts w:hint="eastAsia" w:eastAsiaTheme="minorEastAsia"/>
                <w:color w:val="auto"/>
                <w:sz w:val="24"/>
                <w:szCs w:val="24"/>
                <w:highlight w:val="none"/>
                <w:lang w:val="en-US" w:eastAsia="zh-CN"/>
              </w:rPr>
            </w:pPr>
            <w:r>
              <w:rPr>
                <w:color w:val="auto"/>
                <w:sz w:val="24"/>
                <w:szCs w:val="24"/>
                <w:highlight w:val="none"/>
              </w:rPr>
              <w:t xml:space="preserve"> (</w:t>
            </w:r>
            <w:r>
              <w:rPr>
                <w:rFonts w:hint="eastAsia"/>
                <w:color w:val="auto"/>
                <w:sz w:val="24"/>
                <w:szCs w:val="24"/>
                <w:highlight w:val="none"/>
                <w:lang w:val="en-US" w:eastAsia="zh-CN"/>
              </w:rPr>
              <w:t>2</w:t>
            </w:r>
            <w:r>
              <w:rPr>
                <w:color w:val="auto"/>
                <w:sz w:val="24"/>
                <w:szCs w:val="24"/>
                <w:highlight w:val="none"/>
              </w:rPr>
              <w:t>) 特定条件：采购包1：</w:t>
            </w:r>
            <w:r>
              <w:rPr>
                <w:rFonts w:hint="eastAsia"/>
                <w:color w:val="auto"/>
                <w:sz w:val="24"/>
                <w:szCs w:val="24"/>
                <w:highlight w:val="none"/>
                <w:lang w:val="en-US" w:eastAsia="zh-CN"/>
              </w:rPr>
              <w:t>无</w:t>
            </w:r>
          </w:p>
          <w:p w14:paraId="25B83518">
            <w:pPr>
              <w:pStyle w:val="8"/>
              <w:jc w:val="left"/>
              <w:rPr>
                <w:color w:val="auto"/>
                <w:sz w:val="24"/>
                <w:szCs w:val="24"/>
                <w:highlight w:val="none"/>
              </w:rPr>
            </w:pPr>
            <w:r>
              <w:rPr>
                <w:color w:val="auto"/>
                <w:sz w:val="24"/>
                <w:szCs w:val="24"/>
                <w:highlight w:val="none"/>
              </w:rPr>
              <w:t xml:space="preserve"> 是否接受联合体报价：详见第一章</w:t>
            </w:r>
            <w:r>
              <w:rPr>
                <w:rFonts w:hint="eastAsia"/>
                <w:color w:val="auto"/>
                <w:sz w:val="24"/>
                <w:szCs w:val="24"/>
                <w:highlight w:val="none"/>
                <w:lang w:eastAsia="zh-CN"/>
              </w:rPr>
              <w:t>投标</w:t>
            </w:r>
            <w:r>
              <w:rPr>
                <w:color w:val="auto"/>
                <w:sz w:val="24"/>
                <w:szCs w:val="24"/>
                <w:highlight w:val="none"/>
              </w:rPr>
              <w:t>邀请/邀请</w:t>
            </w:r>
            <w:r>
              <w:rPr>
                <w:rFonts w:hint="eastAsia"/>
                <w:color w:val="auto"/>
                <w:sz w:val="24"/>
                <w:szCs w:val="24"/>
                <w:highlight w:val="none"/>
                <w:lang w:eastAsia="zh-CN"/>
              </w:rPr>
              <w:t>通知</w:t>
            </w:r>
            <w:r>
              <w:rPr>
                <w:color w:val="auto"/>
                <w:sz w:val="24"/>
                <w:szCs w:val="24"/>
                <w:highlight w:val="none"/>
              </w:rPr>
              <w:t>书</w:t>
            </w:r>
          </w:p>
          <w:p w14:paraId="64EE0A97">
            <w:pPr>
              <w:pStyle w:val="8"/>
              <w:jc w:val="left"/>
              <w:rPr>
                <w:rFonts w:hint="default" w:eastAsiaTheme="minorEastAsia"/>
                <w:color w:val="auto"/>
                <w:sz w:val="24"/>
                <w:szCs w:val="24"/>
                <w:highlight w:val="none"/>
                <w:lang w:val="en-US" w:eastAsia="zh-CN"/>
              </w:rPr>
            </w:pPr>
            <w:r>
              <w:rPr>
                <w:color w:val="auto"/>
                <w:sz w:val="24"/>
                <w:szCs w:val="24"/>
                <w:highlight w:val="none"/>
              </w:rPr>
              <w:t xml:space="preserve"> (3) </w:t>
            </w:r>
            <w:r>
              <w:rPr>
                <w:rFonts w:hint="eastAsia"/>
                <w:color w:val="auto"/>
                <w:sz w:val="24"/>
                <w:szCs w:val="24"/>
                <w:highlight w:val="none"/>
                <w:lang w:eastAsia="zh-CN"/>
              </w:rPr>
              <w:t>投标</w:t>
            </w:r>
            <w:r>
              <w:rPr>
                <w:color w:val="auto"/>
                <w:sz w:val="24"/>
                <w:szCs w:val="24"/>
                <w:highlight w:val="none"/>
              </w:rPr>
              <w:t>保证金</w:t>
            </w:r>
            <w:r>
              <w:rPr>
                <w:rFonts w:hint="eastAsia"/>
                <w:color w:val="auto"/>
                <w:sz w:val="24"/>
                <w:szCs w:val="24"/>
                <w:highlight w:val="none"/>
                <w:lang w:eastAsia="zh-CN"/>
              </w:rPr>
              <w:t>（</w:t>
            </w:r>
            <w:r>
              <w:rPr>
                <w:rFonts w:hint="eastAsia"/>
                <w:color w:val="auto"/>
                <w:sz w:val="24"/>
                <w:szCs w:val="24"/>
                <w:highlight w:val="none"/>
                <w:lang w:val="en-US" w:eastAsia="zh-CN"/>
              </w:rPr>
              <w:t>若有）</w:t>
            </w:r>
          </w:p>
          <w:p w14:paraId="4921DE42">
            <w:pPr>
              <w:pStyle w:val="8"/>
              <w:jc w:val="left"/>
              <w:rPr>
                <w:color w:val="auto"/>
                <w:sz w:val="24"/>
                <w:szCs w:val="24"/>
              </w:rPr>
            </w:pPr>
            <w:r>
              <w:rPr>
                <w:color w:val="auto"/>
                <w:sz w:val="24"/>
                <w:szCs w:val="24"/>
              </w:rPr>
              <w:t xml:space="preserve"> 备注说明：</w:t>
            </w:r>
          </w:p>
          <w:p w14:paraId="27C3D758">
            <w:pPr>
              <w:pStyle w:val="8"/>
              <w:jc w:val="left"/>
              <w:rPr>
                <w:color w:val="auto"/>
                <w:sz w:val="24"/>
                <w:szCs w:val="24"/>
              </w:rPr>
            </w:pPr>
            <w:r>
              <w:rPr>
                <w:color w:val="auto"/>
                <w:sz w:val="24"/>
                <w:szCs w:val="24"/>
              </w:rPr>
              <w:t xml:space="preserve"> ①供应商应根据自身实际情况提供上述资格要求的证明材料，格式可参考</w:t>
            </w:r>
            <w:r>
              <w:rPr>
                <w:color w:val="auto"/>
                <w:sz w:val="24"/>
                <w:szCs w:val="24"/>
                <w:highlight w:val="none"/>
              </w:rPr>
              <w:t>邀请</w:t>
            </w:r>
            <w:r>
              <w:rPr>
                <w:rFonts w:hint="eastAsia"/>
                <w:color w:val="auto"/>
                <w:sz w:val="24"/>
                <w:szCs w:val="24"/>
                <w:highlight w:val="none"/>
                <w:lang w:eastAsia="zh-CN"/>
              </w:rPr>
              <w:t>通知</w:t>
            </w:r>
            <w:r>
              <w:rPr>
                <w:color w:val="auto"/>
                <w:sz w:val="24"/>
                <w:szCs w:val="24"/>
                <w:highlight w:val="none"/>
              </w:rPr>
              <w:t>书</w:t>
            </w:r>
            <w:r>
              <w:rPr>
                <w:color w:val="auto"/>
                <w:sz w:val="24"/>
                <w:szCs w:val="24"/>
              </w:rPr>
              <w:t>第六章提供。</w:t>
            </w:r>
          </w:p>
          <w:p w14:paraId="3C4AA38B">
            <w:pPr>
              <w:pStyle w:val="8"/>
              <w:jc w:val="left"/>
              <w:rPr>
                <w:color w:val="auto"/>
                <w:sz w:val="24"/>
                <w:szCs w:val="24"/>
              </w:rPr>
            </w:pPr>
            <w:r>
              <w:rPr>
                <w:color w:val="auto"/>
                <w:sz w:val="24"/>
                <w:szCs w:val="24"/>
              </w:rPr>
              <w:t xml:space="preserve"> ②供应商提供的相应证明材料复印件均应符合：内容完整、清晰、整洁、并由供应商加盖其单位公章。</w:t>
            </w:r>
          </w:p>
        </w:tc>
      </w:tr>
      <w:tr w14:paraId="64C9F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4" w:hRule="atLeast"/>
        </w:trPr>
        <w:tc>
          <w:tcPr>
            <w:tcW w:w="474" w:type="dxa"/>
          </w:tcPr>
          <w:p w14:paraId="4959BA18">
            <w:pPr>
              <w:pStyle w:val="8"/>
              <w:jc w:val="left"/>
              <w:rPr>
                <w:color w:val="auto"/>
                <w:sz w:val="24"/>
                <w:szCs w:val="24"/>
              </w:rPr>
            </w:pPr>
            <w:r>
              <w:rPr>
                <w:color w:val="auto"/>
                <w:sz w:val="24"/>
                <w:szCs w:val="24"/>
              </w:rPr>
              <w:t>2</w:t>
            </w:r>
          </w:p>
        </w:tc>
        <w:tc>
          <w:tcPr>
            <w:tcW w:w="800" w:type="dxa"/>
          </w:tcPr>
          <w:p w14:paraId="542403A1">
            <w:pPr>
              <w:pStyle w:val="8"/>
              <w:jc w:val="left"/>
              <w:rPr>
                <w:color w:val="auto"/>
                <w:sz w:val="24"/>
                <w:szCs w:val="24"/>
              </w:rPr>
            </w:pPr>
            <w:r>
              <w:rPr>
                <w:color w:val="auto"/>
                <w:sz w:val="24"/>
                <w:szCs w:val="24"/>
              </w:rPr>
              <w:t>9.4</w:t>
            </w:r>
          </w:p>
        </w:tc>
        <w:tc>
          <w:tcPr>
            <w:tcW w:w="8402" w:type="dxa"/>
          </w:tcPr>
          <w:p w14:paraId="44A69E9F">
            <w:pPr>
              <w:pStyle w:val="8"/>
              <w:jc w:val="left"/>
              <w:rPr>
                <w:color w:val="auto"/>
                <w:sz w:val="24"/>
                <w:szCs w:val="24"/>
              </w:rPr>
            </w:pPr>
            <w:r>
              <w:rPr>
                <w:color w:val="auto"/>
                <w:sz w:val="24"/>
                <w:szCs w:val="24"/>
              </w:rPr>
              <w:t>响应文件的份数：</w:t>
            </w:r>
          </w:p>
          <w:p w14:paraId="3A460C8C">
            <w:pPr>
              <w:pStyle w:val="8"/>
              <w:jc w:val="left"/>
              <w:rPr>
                <w:color w:val="auto"/>
                <w:sz w:val="24"/>
                <w:szCs w:val="24"/>
              </w:rPr>
            </w:pPr>
            <w:r>
              <w:rPr>
                <w:color w:val="auto"/>
                <w:sz w:val="24"/>
                <w:szCs w:val="24"/>
              </w:rPr>
              <w:t>纸质响应文件：正本</w:t>
            </w:r>
            <w:r>
              <w:rPr>
                <w:rFonts w:hint="eastAsia"/>
                <w:color w:val="auto"/>
                <w:sz w:val="24"/>
                <w:szCs w:val="24"/>
                <w:lang w:val="en-US" w:eastAsia="zh-CN"/>
              </w:rPr>
              <w:t>1</w:t>
            </w:r>
            <w:r>
              <w:rPr>
                <w:color w:val="auto"/>
                <w:sz w:val="24"/>
                <w:szCs w:val="24"/>
              </w:rPr>
              <w:t xml:space="preserve"> 份 、副本</w:t>
            </w:r>
            <w:r>
              <w:rPr>
                <w:rFonts w:hint="eastAsia"/>
                <w:color w:val="auto"/>
                <w:sz w:val="24"/>
                <w:szCs w:val="24"/>
                <w:lang w:val="en-US" w:eastAsia="zh-CN"/>
              </w:rPr>
              <w:t>2</w:t>
            </w:r>
            <w:r>
              <w:rPr>
                <w:color w:val="auto"/>
                <w:sz w:val="24"/>
                <w:szCs w:val="24"/>
              </w:rPr>
              <w:t xml:space="preserve"> 份。</w:t>
            </w:r>
          </w:p>
        </w:tc>
      </w:tr>
      <w:tr w14:paraId="4DA27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6" w:hRule="atLeast"/>
        </w:trPr>
        <w:tc>
          <w:tcPr>
            <w:tcW w:w="474" w:type="dxa"/>
          </w:tcPr>
          <w:p w14:paraId="682F15E9">
            <w:pPr>
              <w:pStyle w:val="8"/>
              <w:jc w:val="left"/>
              <w:rPr>
                <w:color w:val="auto"/>
                <w:sz w:val="24"/>
                <w:szCs w:val="24"/>
              </w:rPr>
            </w:pPr>
            <w:r>
              <w:rPr>
                <w:color w:val="auto"/>
                <w:sz w:val="24"/>
                <w:szCs w:val="24"/>
              </w:rPr>
              <w:t>3</w:t>
            </w:r>
          </w:p>
        </w:tc>
        <w:tc>
          <w:tcPr>
            <w:tcW w:w="800" w:type="dxa"/>
          </w:tcPr>
          <w:p w14:paraId="317CD26C">
            <w:pPr>
              <w:pStyle w:val="8"/>
              <w:jc w:val="left"/>
              <w:rPr>
                <w:color w:val="auto"/>
                <w:sz w:val="24"/>
                <w:szCs w:val="24"/>
              </w:rPr>
            </w:pPr>
            <w:r>
              <w:rPr>
                <w:color w:val="auto"/>
                <w:sz w:val="24"/>
                <w:szCs w:val="24"/>
              </w:rPr>
              <w:t>9.5（2）-③</w:t>
            </w:r>
          </w:p>
        </w:tc>
        <w:tc>
          <w:tcPr>
            <w:tcW w:w="8402" w:type="dxa"/>
          </w:tcPr>
          <w:p w14:paraId="2668378B">
            <w:pPr>
              <w:pStyle w:val="8"/>
              <w:jc w:val="left"/>
              <w:rPr>
                <w:color w:val="auto"/>
                <w:sz w:val="24"/>
                <w:szCs w:val="24"/>
              </w:rPr>
            </w:pPr>
            <w:r>
              <w:rPr>
                <w:color w:val="auto"/>
                <w:sz w:val="24"/>
                <w:szCs w:val="24"/>
              </w:rPr>
              <w:t>允许散装或活页装订的内容或材料：</w:t>
            </w:r>
          </w:p>
          <w:p w14:paraId="4B4C516F">
            <w:pPr>
              <w:pStyle w:val="8"/>
              <w:jc w:val="left"/>
              <w:rPr>
                <w:color w:val="auto"/>
                <w:sz w:val="24"/>
                <w:szCs w:val="24"/>
              </w:rPr>
            </w:pPr>
            <w:r>
              <w:rPr>
                <w:color w:val="auto"/>
                <w:sz w:val="24"/>
                <w:szCs w:val="24"/>
              </w:rPr>
              <w:t>（1）响应文件的补充、修改或撤回；</w:t>
            </w:r>
          </w:p>
          <w:p w14:paraId="2A97E371">
            <w:pPr>
              <w:pStyle w:val="8"/>
              <w:jc w:val="left"/>
              <w:rPr>
                <w:color w:val="auto"/>
                <w:sz w:val="24"/>
                <w:szCs w:val="24"/>
              </w:rPr>
            </w:pPr>
            <w:r>
              <w:rPr>
                <w:rFonts w:hint="eastAsia"/>
                <w:color w:val="auto"/>
                <w:sz w:val="24"/>
                <w:szCs w:val="24"/>
                <w:lang w:eastAsia="zh-CN"/>
              </w:rPr>
              <w:t>（</w:t>
            </w:r>
            <w:r>
              <w:rPr>
                <w:color w:val="auto"/>
                <w:sz w:val="24"/>
                <w:szCs w:val="24"/>
              </w:rPr>
              <w:t>2）其他内容或材料：无</w:t>
            </w:r>
          </w:p>
        </w:tc>
      </w:tr>
      <w:tr w14:paraId="06849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6560D3E2">
            <w:pPr>
              <w:pStyle w:val="8"/>
              <w:jc w:val="left"/>
              <w:rPr>
                <w:color w:val="auto"/>
                <w:sz w:val="24"/>
                <w:szCs w:val="24"/>
              </w:rPr>
            </w:pPr>
            <w:r>
              <w:rPr>
                <w:color w:val="auto"/>
                <w:sz w:val="24"/>
                <w:szCs w:val="24"/>
              </w:rPr>
              <w:t>4</w:t>
            </w:r>
          </w:p>
        </w:tc>
        <w:tc>
          <w:tcPr>
            <w:tcW w:w="800" w:type="dxa"/>
          </w:tcPr>
          <w:p w14:paraId="73853C01">
            <w:pPr>
              <w:pStyle w:val="8"/>
              <w:jc w:val="left"/>
              <w:rPr>
                <w:color w:val="auto"/>
                <w:sz w:val="24"/>
                <w:szCs w:val="24"/>
              </w:rPr>
            </w:pPr>
            <w:r>
              <w:rPr>
                <w:color w:val="auto"/>
                <w:sz w:val="24"/>
                <w:szCs w:val="24"/>
              </w:rPr>
              <w:t>9.7（1）</w:t>
            </w:r>
          </w:p>
        </w:tc>
        <w:tc>
          <w:tcPr>
            <w:tcW w:w="8402" w:type="dxa"/>
          </w:tcPr>
          <w:p w14:paraId="2B3910E4">
            <w:pPr>
              <w:pStyle w:val="8"/>
              <w:jc w:val="left"/>
              <w:rPr>
                <w:color w:val="auto"/>
                <w:sz w:val="24"/>
                <w:szCs w:val="24"/>
              </w:rPr>
            </w:pPr>
            <w:r>
              <w:rPr>
                <w:color w:val="auto"/>
                <w:sz w:val="24"/>
                <w:szCs w:val="24"/>
              </w:rPr>
              <w:t>响应有效期：提交响应文件截止时间起 90 个日历日。</w:t>
            </w:r>
          </w:p>
        </w:tc>
      </w:tr>
      <w:tr w14:paraId="71E44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29121F41">
            <w:pPr>
              <w:pStyle w:val="8"/>
              <w:jc w:val="left"/>
              <w:rPr>
                <w:color w:val="auto"/>
                <w:sz w:val="24"/>
                <w:szCs w:val="24"/>
              </w:rPr>
            </w:pPr>
            <w:r>
              <w:rPr>
                <w:color w:val="auto"/>
                <w:sz w:val="24"/>
                <w:szCs w:val="24"/>
              </w:rPr>
              <w:t>5</w:t>
            </w:r>
          </w:p>
        </w:tc>
        <w:tc>
          <w:tcPr>
            <w:tcW w:w="800" w:type="dxa"/>
          </w:tcPr>
          <w:p w14:paraId="7C0E09E5">
            <w:pPr>
              <w:pStyle w:val="8"/>
              <w:jc w:val="left"/>
              <w:rPr>
                <w:color w:val="auto"/>
                <w:sz w:val="24"/>
                <w:szCs w:val="24"/>
              </w:rPr>
            </w:pPr>
            <w:r>
              <w:rPr>
                <w:color w:val="auto"/>
                <w:sz w:val="24"/>
                <w:szCs w:val="24"/>
              </w:rPr>
              <w:t>9.9 （2）</w:t>
            </w:r>
          </w:p>
        </w:tc>
        <w:tc>
          <w:tcPr>
            <w:tcW w:w="8402" w:type="dxa"/>
          </w:tcPr>
          <w:p w14:paraId="59DBCAB3">
            <w:pPr>
              <w:pStyle w:val="8"/>
              <w:jc w:val="left"/>
              <w:rPr>
                <w:color w:val="auto"/>
                <w:sz w:val="24"/>
                <w:szCs w:val="24"/>
              </w:rPr>
            </w:pPr>
            <w:r>
              <w:rPr>
                <w:color w:val="auto"/>
                <w:sz w:val="24"/>
                <w:szCs w:val="24"/>
              </w:rPr>
              <w:t>密封及其标记的具体形式：</w:t>
            </w:r>
          </w:p>
          <w:p w14:paraId="763FAEC4">
            <w:pPr>
              <w:pStyle w:val="8"/>
              <w:jc w:val="left"/>
              <w:rPr>
                <w:color w:val="auto"/>
                <w:sz w:val="24"/>
                <w:szCs w:val="24"/>
              </w:rPr>
            </w:pPr>
            <w:r>
              <w:rPr>
                <w:color w:val="auto"/>
                <w:sz w:val="24"/>
                <w:szCs w:val="24"/>
              </w:rPr>
              <w:t xml:space="preserve"> （1）全部响应文件包括正本、副本均应密封。未密封将导致响应文件被拒收。</w:t>
            </w:r>
          </w:p>
          <w:p w14:paraId="77D5419B">
            <w:pPr>
              <w:pStyle w:val="8"/>
              <w:jc w:val="left"/>
              <w:rPr>
                <w:color w:val="auto"/>
                <w:sz w:val="24"/>
                <w:szCs w:val="24"/>
              </w:rPr>
            </w:pPr>
            <w:r>
              <w:rPr>
                <w:color w:val="auto"/>
                <w:sz w:val="24"/>
                <w:szCs w:val="24"/>
              </w:rPr>
              <w:t xml:space="preserve"> （2）密封的外包装应至少标记“项目名称、项目编号、所报采购包、供应商全称”等内容，否则造成响应文件误投、遗漏或者提前拆封的，采购代理机构不承担责任。</w:t>
            </w:r>
          </w:p>
          <w:p w14:paraId="6D321C08">
            <w:pPr>
              <w:pStyle w:val="8"/>
              <w:jc w:val="left"/>
              <w:rPr>
                <w:color w:val="auto"/>
                <w:sz w:val="24"/>
                <w:szCs w:val="24"/>
              </w:rPr>
            </w:pPr>
            <w:r>
              <w:rPr>
                <w:color w:val="auto"/>
                <w:sz w:val="24"/>
                <w:szCs w:val="24"/>
              </w:rPr>
              <w:t xml:space="preserve"> （3）其他：无</w:t>
            </w:r>
          </w:p>
        </w:tc>
      </w:tr>
      <w:tr w14:paraId="2495C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00A45B75">
            <w:pPr>
              <w:pStyle w:val="8"/>
              <w:jc w:val="left"/>
              <w:rPr>
                <w:color w:val="auto"/>
                <w:sz w:val="24"/>
                <w:szCs w:val="24"/>
              </w:rPr>
            </w:pPr>
            <w:r>
              <w:rPr>
                <w:color w:val="auto"/>
                <w:sz w:val="24"/>
                <w:szCs w:val="24"/>
              </w:rPr>
              <w:t>6</w:t>
            </w:r>
          </w:p>
        </w:tc>
        <w:tc>
          <w:tcPr>
            <w:tcW w:w="800" w:type="dxa"/>
          </w:tcPr>
          <w:p w14:paraId="34F769C3">
            <w:pPr>
              <w:pStyle w:val="8"/>
              <w:jc w:val="left"/>
              <w:rPr>
                <w:color w:val="auto"/>
                <w:sz w:val="24"/>
                <w:szCs w:val="24"/>
              </w:rPr>
            </w:pPr>
            <w:r>
              <w:rPr>
                <w:color w:val="auto"/>
                <w:sz w:val="24"/>
                <w:szCs w:val="24"/>
              </w:rPr>
              <w:t>9.6（1）</w:t>
            </w:r>
          </w:p>
        </w:tc>
        <w:tc>
          <w:tcPr>
            <w:tcW w:w="8402" w:type="dxa"/>
          </w:tcPr>
          <w:p w14:paraId="34063938">
            <w:pPr>
              <w:pStyle w:val="8"/>
              <w:jc w:val="left"/>
              <w:rPr>
                <w:color w:val="auto"/>
                <w:sz w:val="24"/>
                <w:szCs w:val="24"/>
              </w:rPr>
            </w:pPr>
            <w:r>
              <w:rPr>
                <w:color w:val="auto"/>
                <w:sz w:val="24"/>
                <w:szCs w:val="24"/>
              </w:rPr>
              <w:t>是否允许成交人进行分包：采购包1：不允许合同分包；</w:t>
            </w:r>
          </w:p>
        </w:tc>
      </w:tr>
      <w:tr w14:paraId="6BE55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360A8EC5">
            <w:pPr>
              <w:pStyle w:val="8"/>
              <w:jc w:val="left"/>
              <w:rPr>
                <w:color w:val="auto"/>
                <w:sz w:val="24"/>
                <w:szCs w:val="24"/>
              </w:rPr>
            </w:pPr>
            <w:r>
              <w:rPr>
                <w:color w:val="auto"/>
                <w:sz w:val="24"/>
                <w:szCs w:val="24"/>
              </w:rPr>
              <w:t>7</w:t>
            </w:r>
          </w:p>
        </w:tc>
        <w:tc>
          <w:tcPr>
            <w:tcW w:w="800" w:type="dxa"/>
          </w:tcPr>
          <w:p w14:paraId="6FE183B2">
            <w:pPr>
              <w:pStyle w:val="8"/>
              <w:jc w:val="left"/>
              <w:rPr>
                <w:color w:val="auto"/>
                <w:sz w:val="24"/>
                <w:szCs w:val="24"/>
              </w:rPr>
            </w:pPr>
            <w:r>
              <w:rPr>
                <w:color w:val="auto"/>
                <w:sz w:val="24"/>
                <w:szCs w:val="24"/>
              </w:rPr>
              <w:t>11.1</w:t>
            </w:r>
          </w:p>
        </w:tc>
        <w:tc>
          <w:tcPr>
            <w:tcW w:w="8402" w:type="dxa"/>
          </w:tcPr>
          <w:p w14:paraId="6B66522A">
            <w:pPr>
              <w:pStyle w:val="8"/>
              <w:jc w:val="left"/>
              <w:rPr>
                <w:color w:val="auto"/>
                <w:sz w:val="24"/>
                <w:szCs w:val="24"/>
              </w:rPr>
            </w:pPr>
            <w:r>
              <w:rPr>
                <w:rFonts w:hint="eastAsia"/>
                <w:color w:val="auto"/>
                <w:sz w:val="24"/>
                <w:szCs w:val="24"/>
                <w:lang w:eastAsia="zh-CN"/>
              </w:rPr>
              <w:t>成交人</w:t>
            </w:r>
            <w:r>
              <w:rPr>
                <w:color w:val="auto"/>
                <w:sz w:val="24"/>
                <w:szCs w:val="24"/>
              </w:rPr>
              <w:t>家数：采购包1：1名</w:t>
            </w:r>
          </w:p>
        </w:tc>
      </w:tr>
      <w:tr w14:paraId="12BE5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25964AF0">
            <w:pPr>
              <w:pStyle w:val="8"/>
              <w:jc w:val="left"/>
              <w:rPr>
                <w:color w:val="auto"/>
                <w:sz w:val="24"/>
                <w:szCs w:val="24"/>
              </w:rPr>
            </w:pPr>
            <w:r>
              <w:rPr>
                <w:color w:val="auto"/>
                <w:sz w:val="24"/>
                <w:szCs w:val="24"/>
              </w:rPr>
              <w:t>8</w:t>
            </w:r>
          </w:p>
        </w:tc>
        <w:tc>
          <w:tcPr>
            <w:tcW w:w="800" w:type="dxa"/>
          </w:tcPr>
          <w:p w14:paraId="36141674">
            <w:pPr>
              <w:pStyle w:val="8"/>
              <w:jc w:val="left"/>
              <w:rPr>
                <w:color w:val="auto"/>
                <w:sz w:val="24"/>
                <w:szCs w:val="24"/>
              </w:rPr>
            </w:pPr>
            <w:r>
              <w:rPr>
                <w:color w:val="auto"/>
                <w:sz w:val="24"/>
                <w:szCs w:val="24"/>
              </w:rPr>
              <w:t>12.2</w:t>
            </w:r>
          </w:p>
        </w:tc>
        <w:tc>
          <w:tcPr>
            <w:tcW w:w="8402" w:type="dxa"/>
          </w:tcPr>
          <w:p w14:paraId="1EF46BF5">
            <w:pPr>
              <w:pStyle w:val="8"/>
              <w:jc w:val="left"/>
              <w:rPr>
                <w:color w:val="auto"/>
                <w:sz w:val="24"/>
                <w:szCs w:val="24"/>
              </w:rPr>
            </w:pPr>
            <w:r>
              <w:rPr>
                <w:color w:val="auto"/>
                <w:sz w:val="24"/>
                <w:szCs w:val="24"/>
              </w:rPr>
              <w:t>合同签订时限：自中标通知书发出之日起30个日历日内。</w:t>
            </w:r>
          </w:p>
        </w:tc>
      </w:tr>
      <w:tr w14:paraId="370BE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70F54EEB">
            <w:pPr>
              <w:pStyle w:val="8"/>
              <w:jc w:val="left"/>
              <w:rPr>
                <w:color w:val="auto"/>
                <w:sz w:val="24"/>
                <w:szCs w:val="24"/>
              </w:rPr>
            </w:pPr>
            <w:r>
              <w:rPr>
                <w:color w:val="auto"/>
                <w:sz w:val="24"/>
                <w:szCs w:val="24"/>
              </w:rPr>
              <w:t>9</w:t>
            </w:r>
          </w:p>
        </w:tc>
        <w:tc>
          <w:tcPr>
            <w:tcW w:w="800" w:type="dxa"/>
          </w:tcPr>
          <w:p w14:paraId="5FF91026">
            <w:pPr>
              <w:pStyle w:val="8"/>
              <w:jc w:val="left"/>
              <w:rPr>
                <w:color w:val="auto"/>
                <w:sz w:val="24"/>
                <w:szCs w:val="24"/>
              </w:rPr>
            </w:pPr>
            <w:r>
              <w:rPr>
                <w:color w:val="auto"/>
                <w:sz w:val="24"/>
                <w:szCs w:val="24"/>
              </w:rPr>
              <w:t>17.1</w:t>
            </w:r>
          </w:p>
        </w:tc>
        <w:tc>
          <w:tcPr>
            <w:tcW w:w="8402" w:type="dxa"/>
          </w:tcPr>
          <w:p w14:paraId="5B77EFD4">
            <w:pPr>
              <w:pStyle w:val="8"/>
              <w:jc w:val="left"/>
              <w:rPr>
                <w:rFonts w:hint="default" w:eastAsiaTheme="minorEastAsia"/>
                <w:color w:val="auto"/>
                <w:sz w:val="24"/>
                <w:szCs w:val="24"/>
                <w:lang w:val="en-US" w:eastAsia="zh-CN"/>
              </w:rPr>
            </w:pPr>
            <w:r>
              <w:rPr>
                <w:color w:val="auto"/>
                <w:sz w:val="24"/>
                <w:szCs w:val="24"/>
              </w:rPr>
              <w:t>信息</w:t>
            </w:r>
            <w:r>
              <w:rPr>
                <w:rFonts w:hint="eastAsia"/>
                <w:color w:val="auto"/>
                <w:sz w:val="24"/>
                <w:szCs w:val="24"/>
                <w:lang w:val="en-US" w:eastAsia="zh-CN"/>
              </w:rPr>
              <w:t>公示栏</w:t>
            </w:r>
            <w:r>
              <w:rPr>
                <w:color w:val="auto"/>
                <w:sz w:val="24"/>
                <w:szCs w:val="24"/>
              </w:rPr>
              <w:t>：</w:t>
            </w:r>
            <w:r>
              <w:rPr>
                <w:rFonts w:hint="eastAsia"/>
                <w:color w:val="auto"/>
                <w:sz w:val="24"/>
                <w:szCs w:val="24"/>
                <w:highlight w:val="none"/>
                <w:shd w:val="clear"/>
                <w:lang w:eastAsia="zh-CN"/>
              </w:rPr>
              <w:t>仙游现代中学网站</w:t>
            </w:r>
            <w:r>
              <w:rPr>
                <w:rFonts w:hint="eastAsia"/>
                <w:color w:val="auto"/>
                <w:sz w:val="24"/>
                <w:szCs w:val="24"/>
                <w:highlight w:val="none"/>
                <w:shd w:val="clear"/>
                <w:lang w:val="en-US" w:eastAsia="zh-CN"/>
              </w:rPr>
              <w:t>公示</w:t>
            </w:r>
          </w:p>
        </w:tc>
      </w:tr>
      <w:tr w14:paraId="74317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4C76201D">
            <w:pPr>
              <w:pStyle w:val="8"/>
              <w:jc w:val="left"/>
              <w:rPr>
                <w:color w:val="auto"/>
                <w:sz w:val="24"/>
                <w:szCs w:val="24"/>
              </w:rPr>
            </w:pPr>
            <w:r>
              <w:rPr>
                <w:color w:val="auto"/>
                <w:sz w:val="24"/>
                <w:szCs w:val="24"/>
              </w:rPr>
              <w:t>10</w:t>
            </w:r>
          </w:p>
        </w:tc>
        <w:tc>
          <w:tcPr>
            <w:tcW w:w="800" w:type="dxa"/>
          </w:tcPr>
          <w:p w14:paraId="02A21192">
            <w:pPr>
              <w:rPr>
                <w:color w:val="auto"/>
                <w:sz w:val="24"/>
                <w:szCs w:val="24"/>
              </w:rPr>
            </w:pPr>
          </w:p>
        </w:tc>
        <w:tc>
          <w:tcPr>
            <w:tcW w:w="8402" w:type="dxa"/>
          </w:tcPr>
          <w:p w14:paraId="18BCE9B7">
            <w:pPr>
              <w:pStyle w:val="8"/>
              <w:jc w:val="left"/>
              <w:rPr>
                <w:rFonts w:hint="eastAsia" w:eastAsiaTheme="minorEastAsia"/>
                <w:color w:val="auto"/>
                <w:sz w:val="24"/>
                <w:szCs w:val="24"/>
                <w:lang w:eastAsia="zh-CN"/>
              </w:rPr>
            </w:pPr>
            <w:r>
              <w:rPr>
                <w:color w:val="auto"/>
                <w:sz w:val="24"/>
                <w:szCs w:val="24"/>
              </w:rPr>
              <w:t>合同付款方式 见</w:t>
            </w:r>
            <w:r>
              <w:rPr>
                <w:rFonts w:hint="eastAsia"/>
                <w:color w:val="auto"/>
                <w:sz w:val="24"/>
                <w:szCs w:val="24"/>
                <w:lang w:eastAsia="zh-CN"/>
              </w:rPr>
              <w:t>“</w:t>
            </w:r>
            <w:r>
              <w:rPr>
                <w:color w:val="auto"/>
                <w:sz w:val="24"/>
                <w:szCs w:val="24"/>
              </w:rPr>
              <w:t>第四章三、商务条件</w:t>
            </w:r>
            <w:r>
              <w:rPr>
                <w:rFonts w:hint="eastAsia"/>
                <w:color w:val="auto"/>
                <w:sz w:val="24"/>
                <w:szCs w:val="24"/>
                <w:lang w:eastAsia="zh-CN"/>
              </w:rPr>
              <w:t>”</w:t>
            </w:r>
          </w:p>
        </w:tc>
      </w:tr>
      <w:tr w14:paraId="6F97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486666AE">
            <w:pPr>
              <w:pStyle w:val="8"/>
              <w:jc w:val="left"/>
              <w:rPr>
                <w:color w:val="auto"/>
                <w:sz w:val="24"/>
                <w:szCs w:val="24"/>
              </w:rPr>
            </w:pPr>
            <w:r>
              <w:rPr>
                <w:color w:val="auto"/>
                <w:sz w:val="24"/>
                <w:szCs w:val="24"/>
              </w:rPr>
              <w:t>11</w:t>
            </w:r>
          </w:p>
        </w:tc>
        <w:tc>
          <w:tcPr>
            <w:tcW w:w="800" w:type="dxa"/>
          </w:tcPr>
          <w:p w14:paraId="25432085">
            <w:pPr>
              <w:rPr>
                <w:color w:val="auto"/>
                <w:sz w:val="24"/>
                <w:szCs w:val="24"/>
              </w:rPr>
            </w:pPr>
          </w:p>
        </w:tc>
        <w:tc>
          <w:tcPr>
            <w:tcW w:w="8402" w:type="dxa"/>
          </w:tcPr>
          <w:p w14:paraId="73291ABF">
            <w:pPr>
              <w:pStyle w:val="8"/>
              <w:jc w:val="left"/>
              <w:rPr>
                <w:color w:val="auto"/>
                <w:sz w:val="24"/>
                <w:szCs w:val="24"/>
              </w:rPr>
            </w:pPr>
            <w:r>
              <w:rPr>
                <w:color w:val="auto"/>
                <w:sz w:val="24"/>
                <w:szCs w:val="24"/>
              </w:rPr>
              <w:t>本项目代理服务费：</w:t>
            </w:r>
            <w:r>
              <w:rPr>
                <w:rFonts w:hint="eastAsia"/>
                <w:color w:val="auto"/>
                <w:sz w:val="24"/>
                <w:szCs w:val="24"/>
                <w:lang w:val="en-US" w:eastAsia="zh-CN"/>
              </w:rPr>
              <w:t>无</w:t>
            </w:r>
          </w:p>
        </w:tc>
      </w:tr>
      <w:tr w14:paraId="323D6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3B4B03C8">
            <w:pPr>
              <w:pStyle w:val="8"/>
              <w:jc w:val="left"/>
              <w:rPr>
                <w:color w:val="auto"/>
                <w:sz w:val="24"/>
                <w:szCs w:val="24"/>
              </w:rPr>
            </w:pPr>
            <w:r>
              <w:rPr>
                <w:color w:val="auto"/>
                <w:sz w:val="24"/>
                <w:szCs w:val="24"/>
              </w:rPr>
              <w:t>12</w:t>
            </w:r>
          </w:p>
        </w:tc>
        <w:tc>
          <w:tcPr>
            <w:tcW w:w="800" w:type="dxa"/>
          </w:tcPr>
          <w:p w14:paraId="614A0F0F">
            <w:pPr>
              <w:pStyle w:val="8"/>
              <w:jc w:val="left"/>
              <w:rPr>
                <w:color w:val="auto"/>
                <w:sz w:val="24"/>
                <w:szCs w:val="24"/>
              </w:rPr>
            </w:pPr>
            <w:r>
              <w:rPr>
                <w:color w:val="auto"/>
                <w:sz w:val="24"/>
                <w:szCs w:val="24"/>
              </w:rPr>
              <w:t>15.1</w:t>
            </w:r>
          </w:p>
        </w:tc>
        <w:tc>
          <w:tcPr>
            <w:tcW w:w="8402" w:type="dxa"/>
          </w:tcPr>
          <w:p w14:paraId="0F3B5AB9">
            <w:pPr>
              <w:pStyle w:val="8"/>
              <w:jc w:val="left"/>
              <w:rPr>
                <w:rFonts w:hint="default" w:eastAsiaTheme="minorEastAsia"/>
                <w:color w:val="auto"/>
                <w:sz w:val="24"/>
                <w:szCs w:val="24"/>
                <w:lang w:val="en-US" w:eastAsia="zh-CN"/>
              </w:rPr>
            </w:pPr>
            <w:r>
              <w:rPr>
                <w:color w:val="auto"/>
                <w:sz w:val="24"/>
                <w:szCs w:val="24"/>
              </w:rPr>
              <w:t>监督管理部门：</w:t>
            </w:r>
            <w:r>
              <w:rPr>
                <w:rFonts w:hint="eastAsia"/>
                <w:color w:val="auto"/>
                <w:sz w:val="24"/>
                <w:szCs w:val="24"/>
                <w:lang w:val="en-US" w:eastAsia="zh-CN"/>
              </w:rPr>
              <w:t>仙游县财政局</w:t>
            </w:r>
          </w:p>
        </w:tc>
      </w:tr>
      <w:tr w14:paraId="75A3D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7B100964">
            <w:pPr>
              <w:pStyle w:val="8"/>
              <w:jc w:val="left"/>
              <w:rPr>
                <w:color w:val="auto"/>
                <w:sz w:val="24"/>
                <w:szCs w:val="24"/>
              </w:rPr>
            </w:pPr>
            <w:r>
              <w:rPr>
                <w:color w:val="auto"/>
                <w:sz w:val="24"/>
                <w:szCs w:val="24"/>
              </w:rPr>
              <w:t>13</w:t>
            </w:r>
          </w:p>
        </w:tc>
        <w:tc>
          <w:tcPr>
            <w:tcW w:w="800" w:type="dxa"/>
          </w:tcPr>
          <w:p w14:paraId="5018EDCC">
            <w:pPr>
              <w:rPr>
                <w:color w:val="auto"/>
                <w:sz w:val="24"/>
                <w:szCs w:val="24"/>
              </w:rPr>
            </w:pPr>
          </w:p>
        </w:tc>
        <w:tc>
          <w:tcPr>
            <w:tcW w:w="8402" w:type="dxa"/>
          </w:tcPr>
          <w:p w14:paraId="6380E8FE">
            <w:pPr>
              <w:pStyle w:val="8"/>
              <w:jc w:val="left"/>
              <w:rPr>
                <w:color w:val="auto"/>
                <w:sz w:val="24"/>
                <w:szCs w:val="24"/>
              </w:rPr>
            </w:pPr>
            <w:r>
              <w:rPr>
                <w:color w:val="auto"/>
                <w:sz w:val="24"/>
                <w:szCs w:val="24"/>
              </w:rPr>
              <w:t>报价无效条款：</w:t>
            </w:r>
          </w:p>
          <w:p w14:paraId="5D510F47">
            <w:pPr>
              <w:pStyle w:val="8"/>
              <w:jc w:val="left"/>
              <w:rPr>
                <w:color w:val="auto"/>
                <w:sz w:val="24"/>
                <w:szCs w:val="24"/>
              </w:rPr>
            </w:pPr>
            <w:r>
              <w:rPr>
                <w:color w:val="auto"/>
                <w:sz w:val="24"/>
                <w:szCs w:val="24"/>
              </w:rPr>
              <w:t xml:space="preserve"> （1）本章第2节中的第3.1、7.2、8、9.5、9.7、9.8、9.11条；</w:t>
            </w:r>
          </w:p>
          <w:p w14:paraId="08DA3FC6">
            <w:pPr>
              <w:pStyle w:val="8"/>
              <w:jc w:val="left"/>
              <w:rPr>
                <w:color w:val="auto"/>
                <w:sz w:val="24"/>
                <w:szCs w:val="24"/>
              </w:rPr>
            </w:pPr>
            <w:r>
              <w:rPr>
                <w:color w:val="auto"/>
                <w:sz w:val="24"/>
                <w:szCs w:val="24"/>
              </w:rPr>
              <w:t xml:space="preserve"> （2）第三章评审及第六章响应文件格式规定的报价无效的规定。</w:t>
            </w:r>
          </w:p>
        </w:tc>
      </w:tr>
      <w:tr w14:paraId="54C5D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72A5FE85">
            <w:pPr>
              <w:pStyle w:val="8"/>
              <w:jc w:val="left"/>
              <w:rPr>
                <w:color w:val="auto"/>
                <w:sz w:val="24"/>
                <w:szCs w:val="24"/>
              </w:rPr>
            </w:pPr>
            <w:r>
              <w:rPr>
                <w:color w:val="auto"/>
                <w:sz w:val="24"/>
                <w:szCs w:val="24"/>
              </w:rPr>
              <w:t>14</w:t>
            </w:r>
          </w:p>
        </w:tc>
        <w:tc>
          <w:tcPr>
            <w:tcW w:w="800" w:type="dxa"/>
          </w:tcPr>
          <w:p w14:paraId="70BDCEF4">
            <w:pPr>
              <w:pStyle w:val="8"/>
              <w:jc w:val="left"/>
              <w:rPr>
                <w:color w:val="auto"/>
                <w:sz w:val="24"/>
                <w:szCs w:val="24"/>
              </w:rPr>
            </w:pPr>
            <w:r>
              <w:rPr>
                <w:color w:val="auto"/>
                <w:sz w:val="24"/>
                <w:szCs w:val="24"/>
              </w:rPr>
              <w:t>18</w:t>
            </w:r>
          </w:p>
        </w:tc>
        <w:tc>
          <w:tcPr>
            <w:tcW w:w="8402" w:type="dxa"/>
          </w:tcPr>
          <w:p w14:paraId="3583593F">
            <w:pPr>
              <w:pStyle w:val="8"/>
              <w:jc w:val="left"/>
              <w:rPr>
                <w:color w:val="auto"/>
                <w:sz w:val="24"/>
                <w:szCs w:val="24"/>
              </w:rPr>
            </w:pPr>
            <w:r>
              <w:rPr>
                <w:color w:val="auto"/>
                <w:sz w:val="24"/>
                <w:szCs w:val="24"/>
              </w:rPr>
              <w:t>其他事项：</w:t>
            </w:r>
          </w:p>
          <w:p w14:paraId="165094A5">
            <w:pPr>
              <w:pStyle w:val="8"/>
              <w:jc w:val="left"/>
              <w:rPr>
                <w:color w:val="auto"/>
                <w:sz w:val="24"/>
                <w:szCs w:val="24"/>
              </w:rPr>
            </w:pPr>
            <w:r>
              <w:rPr>
                <w:color w:val="auto"/>
                <w:sz w:val="24"/>
                <w:szCs w:val="24"/>
              </w:rPr>
              <w:t xml:space="preserve"> a、质疑人递交质疑函时还应出具质疑人已在</w:t>
            </w:r>
            <w:r>
              <w:rPr>
                <w:rFonts w:hint="eastAsia"/>
                <w:color w:val="auto"/>
                <w:sz w:val="24"/>
                <w:szCs w:val="24"/>
                <w:lang w:val="en-US" w:eastAsia="zh-CN"/>
              </w:rPr>
              <w:t>代理机构</w:t>
            </w:r>
            <w:r>
              <w:rPr>
                <w:color w:val="auto"/>
                <w:sz w:val="24"/>
                <w:szCs w:val="24"/>
              </w:rPr>
              <w:t>进行报名的证明文件（体现报名时间），否则将不被认定为潜在供应商，其质疑将不予受理。</w:t>
            </w:r>
            <w:r>
              <w:rPr>
                <w:rFonts w:hint="eastAsia"/>
                <w:color w:val="auto"/>
                <w:sz w:val="24"/>
                <w:szCs w:val="24"/>
                <w:lang w:eastAsia="zh-CN"/>
              </w:rPr>
              <w:t>（</w:t>
            </w:r>
            <w:r>
              <w:rPr>
                <w:color w:val="auto"/>
                <w:sz w:val="24"/>
                <w:szCs w:val="24"/>
              </w:rPr>
              <w:t>质疑人在报名</w:t>
            </w:r>
            <w:r>
              <w:rPr>
                <w:rFonts w:hint="eastAsia"/>
                <w:color w:val="auto"/>
                <w:sz w:val="24"/>
                <w:szCs w:val="24"/>
                <w:lang w:eastAsia="zh-CN"/>
              </w:rPr>
              <w:t>成功</w:t>
            </w:r>
            <w:r>
              <w:rPr>
                <w:color w:val="auto"/>
                <w:sz w:val="24"/>
                <w:szCs w:val="24"/>
              </w:rPr>
              <w:t>之日</w:t>
            </w:r>
            <w:r>
              <w:rPr>
                <w:rFonts w:hint="eastAsia"/>
                <w:color w:val="auto"/>
                <w:sz w:val="24"/>
                <w:szCs w:val="24"/>
                <w:lang w:eastAsia="zh-CN"/>
              </w:rPr>
              <w:t>起</w:t>
            </w:r>
            <w:r>
              <w:rPr>
                <w:color w:val="auto"/>
                <w:sz w:val="24"/>
                <w:szCs w:val="24"/>
              </w:rPr>
              <w:t>。） b、质疑人为法人或其他组织的，质疑函需逐页加盖质疑单位公章；若本项目接受自然人磋商且质疑人为自然人的，质疑函需质疑人本人逐页签名。否则质疑将不予受理。 c、在法定质疑期内供应商针对同一采购程序环节的质疑须一次性提出，二（多）次质疑不予受理。</w:t>
            </w:r>
          </w:p>
        </w:tc>
      </w:tr>
      <w:tr w14:paraId="0563D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4" w:type="dxa"/>
          </w:tcPr>
          <w:p w14:paraId="40CE3A85">
            <w:pPr>
              <w:pStyle w:val="8"/>
              <w:jc w:val="left"/>
              <w:rPr>
                <w:color w:val="auto"/>
                <w:sz w:val="24"/>
                <w:szCs w:val="24"/>
              </w:rPr>
            </w:pPr>
            <w:r>
              <w:rPr>
                <w:color w:val="auto"/>
                <w:sz w:val="24"/>
                <w:szCs w:val="24"/>
              </w:rPr>
              <w:t>15</w:t>
            </w:r>
          </w:p>
        </w:tc>
        <w:tc>
          <w:tcPr>
            <w:tcW w:w="800" w:type="dxa"/>
          </w:tcPr>
          <w:p w14:paraId="58D69FAB">
            <w:pPr>
              <w:rPr>
                <w:color w:val="auto"/>
                <w:sz w:val="24"/>
                <w:szCs w:val="24"/>
              </w:rPr>
            </w:pPr>
          </w:p>
        </w:tc>
        <w:tc>
          <w:tcPr>
            <w:tcW w:w="8402" w:type="dxa"/>
          </w:tcPr>
          <w:p w14:paraId="2CA3D484">
            <w:pPr>
              <w:pStyle w:val="8"/>
              <w:jc w:val="left"/>
              <w:rPr>
                <w:color w:val="auto"/>
                <w:sz w:val="24"/>
                <w:szCs w:val="24"/>
              </w:rPr>
            </w:pPr>
            <w:r>
              <w:rPr>
                <w:color w:val="auto"/>
                <w:sz w:val="24"/>
                <w:szCs w:val="24"/>
              </w:rPr>
              <w:t>是否组织现场考察或召开开标前答疑会：</w:t>
            </w:r>
          </w:p>
          <w:p w14:paraId="75100A38">
            <w:pPr>
              <w:pStyle w:val="8"/>
              <w:jc w:val="left"/>
              <w:rPr>
                <w:color w:val="auto"/>
                <w:sz w:val="24"/>
                <w:szCs w:val="24"/>
              </w:rPr>
            </w:pPr>
            <w:r>
              <w:rPr>
                <w:color w:val="auto"/>
                <w:sz w:val="24"/>
                <w:szCs w:val="24"/>
              </w:rPr>
              <w:t>采购包1：不组织</w:t>
            </w:r>
          </w:p>
        </w:tc>
      </w:tr>
    </w:tbl>
    <w:p w14:paraId="44A06567">
      <w:pPr>
        <w:pStyle w:val="8"/>
        <w:jc w:val="center"/>
        <w:outlineLvl w:val="2"/>
        <w:rPr>
          <w:b/>
          <w:color w:val="auto"/>
          <w:sz w:val="24"/>
          <w:szCs w:val="24"/>
        </w:rPr>
      </w:pPr>
    </w:p>
    <w:p w14:paraId="17177186">
      <w:pPr>
        <w:pStyle w:val="8"/>
        <w:jc w:val="center"/>
        <w:outlineLvl w:val="2"/>
        <w:rPr>
          <w:b/>
          <w:color w:val="auto"/>
          <w:sz w:val="24"/>
          <w:szCs w:val="24"/>
        </w:rPr>
      </w:pPr>
    </w:p>
    <w:p w14:paraId="4B51E773">
      <w:pPr>
        <w:pStyle w:val="8"/>
        <w:jc w:val="center"/>
        <w:outlineLvl w:val="2"/>
        <w:rPr>
          <w:color w:val="auto"/>
          <w:sz w:val="24"/>
          <w:szCs w:val="24"/>
        </w:rPr>
      </w:pPr>
      <w:r>
        <w:rPr>
          <w:b/>
          <w:color w:val="auto"/>
          <w:sz w:val="24"/>
          <w:szCs w:val="24"/>
        </w:rPr>
        <w:t xml:space="preserve">第2节 </w:t>
      </w:r>
      <w:r>
        <w:rPr>
          <w:rFonts w:hint="eastAsia"/>
          <w:b/>
          <w:color w:val="auto"/>
          <w:sz w:val="24"/>
          <w:szCs w:val="24"/>
          <w:lang w:eastAsia="zh-CN"/>
        </w:rPr>
        <w:t>响应</w:t>
      </w:r>
      <w:r>
        <w:rPr>
          <w:b/>
          <w:color w:val="auto"/>
          <w:sz w:val="24"/>
          <w:szCs w:val="24"/>
        </w:rPr>
        <w:t>须知正文</w:t>
      </w:r>
    </w:p>
    <w:p w14:paraId="1D3310C4">
      <w:pPr>
        <w:pStyle w:val="8"/>
        <w:jc w:val="center"/>
        <w:outlineLvl w:val="2"/>
        <w:rPr>
          <w:color w:val="auto"/>
          <w:sz w:val="24"/>
          <w:szCs w:val="24"/>
        </w:rPr>
      </w:pPr>
      <w:r>
        <w:rPr>
          <w:b/>
          <w:color w:val="auto"/>
          <w:sz w:val="24"/>
          <w:szCs w:val="24"/>
        </w:rPr>
        <w:t>一、总则</w:t>
      </w:r>
    </w:p>
    <w:p w14:paraId="6B86091C">
      <w:pPr>
        <w:pStyle w:val="8"/>
        <w:jc w:val="both"/>
        <w:rPr>
          <w:color w:val="auto"/>
          <w:sz w:val="24"/>
          <w:szCs w:val="24"/>
        </w:rPr>
      </w:pPr>
      <w:r>
        <w:rPr>
          <w:color w:val="auto"/>
          <w:sz w:val="24"/>
          <w:szCs w:val="24"/>
        </w:rPr>
        <w:t>1、适用范围</w:t>
      </w:r>
    </w:p>
    <w:p w14:paraId="2F36E28F">
      <w:pPr>
        <w:pStyle w:val="8"/>
        <w:ind w:firstLine="480"/>
        <w:jc w:val="both"/>
        <w:rPr>
          <w:color w:val="auto"/>
          <w:sz w:val="24"/>
          <w:szCs w:val="24"/>
        </w:rPr>
      </w:pPr>
      <w:r>
        <w:rPr>
          <w:color w:val="auto"/>
          <w:sz w:val="24"/>
          <w:szCs w:val="24"/>
        </w:rPr>
        <w:t>1.1适用于</w:t>
      </w:r>
      <w:r>
        <w:rPr>
          <w:rFonts w:hint="eastAsia"/>
          <w:color w:val="auto"/>
          <w:sz w:val="24"/>
          <w:szCs w:val="24"/>
          <w:lang w:eastAsia="zh-CN"/>
        </w:rPr>
        <w:t>邀请</w:t>
      </w:r>
      <w:r>
        <w:rPr>
          <w:color w:val="auto"/>
          <w:sz w:val="24"/>
          <w:szCs w:val="24"/>
        </w:rPr>
        <w:t>通知书载明项目的采购活动（以下简称：“本次采购活动”）。</w:t>
      </w:r>
    </w:p>
    <w:p w14:paraId="6EDE6968">
      <w:pPr>
        <w:pStyle w:val="8"/>
        <w:jc w:val="both"/>
        <w:rPr>
          <w:color w:val="auto"/>
          <w:sz w:val="24"/>
          <w:szCs w:val="24"/>
        </w:rPr>
      </w:pPr>
      <w:r>
        <w:rPr>
          <w:color w:val="auto"/>
          <w:sz w:val="24"/>
          <w:szCs w:val="24"/>
        </w:rPr>
        <w:t>2、定义</w:t>
      </w:r>
    </w:p>
    <w:p w14:paraId="425409F0">
      <w:pPr>
        <w:pStyle w:val="8"/>
        <w:ind w:firstLine="480"/>
        <w:jc w:val="both"/>
        <w:rPr>
          <w:color w:val="auto"/>
          <w:sz w:val="24"/>
          <w:szCs w:val="24"/>
        </w:rPr>
      </w:pPr>
      <w:r>
        <w:rPr>
          <w:color w:val="auto"/>
          <w:sz w:val="24"/>
          <w:szCs w:val="24"/>
        </w:rPr>
        <w:t>2.1“采购标的”指</w:t>
      </w:r>
      <w:r>
        <w:rPr>
          <w:rFonts w:hint="eastAsia"/>
          <w:color w:val="auto"/>
          <w:sz w:val="24"/>
          <w:szCs w:val="24"/>
          <w:lang w:eastAsia="zh-CN"/>
        </w:rPr>
        <w:t>邀请</w:t>
      </w:r>
      <w:r>
        <w:rPr>
          <w:color w:val="auto"/>
          <w:sz w:val="24"/>
          <w:szCs w:val="24"/>
        </w:rPr>
        <w:t>通知书载明的需要采购的货物。</w:t>
      </w:r>
    </w:p>
    <w:p w14:paraId="6173BE93">
      <w:pPr>
        <w:pStyle w:val="8"/>
        <w:ind w:firstLine="480"/>
        <w:jc w:val="both"/>
        <w:rPr>
          <w:color w:val="auto"/>
          <w:sz w:val="24"/>
          <w:szCs w:val="24"/>
        </w:rPr>
      </w:pPr>
      <w:r>
        <w:rPr>
          <w:color w:val="auto"/>
          <w:sz w:val="24"/>
          <w:szCs w:val="24"/>
        </w:rPr>
        <w:t>2.2“采购人”系指本次采购项目的业主方；“采购代理机构”系指接受采购人委托，组织开展采购活动的代理机构。。</w:t>
      </w:r>
    </w:p>
    <w:p w14:paraId="436FD534">
      <w:pPr>
        <w:pStyle w:val="8"/>
        <w:ind w:firstLine="480"/>
        <w:jc w:val="both"/>
        <w:rPr>
          <w:color w:val="auto"/>
          <w:sz w:val="24"/>
          <w:szCs w:val="24"/>
        </w:rPr>
      </w:pPr>
      <w:r>
        <w:rPr>
          <w:color w:val="auto"/>
          <w:sz w:val="24"/>
          <w:szCs w:val="24"/>
        </w:rPr>
        <w:t>2.3“潜在供应商”指获取</w:t>
      </w:r>
      <w:r>
        <w:rPr>
          <w:rFonts w:hint="eastAsia"/>
          <w:color w:val="auto"/>
          <w:sz w:val="24"/>
          <w:szCs w:val="24"/>
          <w:lang w:eastAsia="zh-CN"/>
        </w:rPr>
        <w:t>邀请，并成功报名并邀请</w:t>
      </w:r>
      <w:r>
        <w:rPr>
          <w:color w:val="auto"/>
          <w:sz w:val="24"/>
          <w:szCs w:val="24"/>
        </w:rPr>
        <w:t>通知书且有意向参加本项目</w:t>
      </w:r>
      <w:r>
        <w:rPr>
          <w:rFonts w:hint="eastAsia"/>
          <w:color w:val="auto"/>
          <w:sz w:val="24"/>
          <w:szCs w:val="24"/>
          <w:lang w:eastAsia="zh-CN"/>
        </w:rPr>
        <w:t>招标</w:t>
      </w:r>
      <w:r>
        <w:rPr>
          <w:color w:val="auto"/>
          <w:sz w:val="24"/>
          <w:szCs w:val="24"/>
        </w:rPr>
        <w:t>的供应商。</w:t>
      </w:r>
    </w:p>
    <w:p w14:paraId="71D17E2B">
      <w:pPr>
        <w:pStyle w:val="8"/>
        <w:ind w:firstLine="480"/>
        <w:jc w:val="both"/>
        <w:rPr>
          <w:color w:val="auto"/>
          <w:sz w:val="24"/>
          <w:szCs w:val="24"/>
        </w:rPr>
      </w:pPr>
      <w:r>
        <w:rPr>
          <w:color w:val="auto"/>
          <w:sz w:val="24"/>
          <w:szCs w:val="24"/>
        </w:rPr>
        <w:t>2.4“供应商”指获取</w:t>
      </w:r>
      <w:r>
        <w:rPr>
          <w:rFonts w:hint="eastAsia"/>
          <w:color w:val="auto"/>
          <w:sz w:val="24"/>
          <w:szCs w:val="24"/>
          <w:lang w:eastAsia="zh-CN"/>
        </w:rPr>
        <w:t>邀请，并成功报名并邀请</w:t>
      </w:r>
      <w:r>
        <w:rPr>
          <w:color w:val="auto"/>
          <w:sz w:val="24"/>
          <w:szCs w:val="24"/>
        </w:rPr>
        <w:t>通知书且有意向参加本项目</w:t>
      </w:r>
      <w:r>
        <w:rPr>
          <w:rFonts w:hint="eastAsia"/>
          <w:color w:val="auto"/>
          <w:sz w:val="24"/>
          <w:szCs w:val="24"/>
          <w:lang w:eastAsia="zh-CN"/>
        </w:rPr>
        <w:t>招标</w:t>
      </w:r>
      <w:r>
        <w:rPr>
          <w:color w:val="auto"/>
          <w:sz w:val="24"/>
          <w:szCs w:val="24"/>
        </w:rPr>
        <w:t>的供应商。</w:t>
      </w:r>
    </w:p>
    <w:p w14:paraId="76DB1EC5">
      <w:pPr>
        <w:pStyle w:val="8"/>
        <w:ind w:firstLine="480"/>
        <w:jc w:val="both"/>
        <w:rPr>
          <w:color w:val="auto"/>
          <w:sz w:val="24"/>
          <w:szCs w:val="24"/>
        </w:rPr>
      </w:pPr>
      <w:r>
        <w:rPr>
          <w:color w:val="auto"/>
          <w:sz w:val="24"/>
          <w:szCs w:val="24"/>
        </w:rPr>
        <w:t>2.5“单位负责人”指单位法定代表人（供应商为法人的）或法律、法规规定代表单位行使职权的主要负责人（供应商为其他组织的）。</w:t>
      </w:r>
    </w:p>
    <w:p w14:paraId="4650AA14">
      <w:pPr>
        <w:pStyle w:val="8"/>
        <w:ind w:firstLine="480"/>
        <w:jc w:val="both"/>
        <w:rPr>
          <w:color w:val="auto"/>
          <w:sz w:val="24"/>
          <w:szCs w:val="24"/>
        </w:rPr>
      </w:pPr>
      <w:r>
        <w:rPr>
          <w:color w:val="auto"/>
          <w:sz w:val="24"/>
          <w:szCs w:val="24"/>
        </w:rPr>
        <w:t>2.6“供应商代表”指供应商（供应商为法人或其他组织的）的单位负责人或由其授权的委托代理人，即单位负责人授权书中载明的接受授权方。</w:t>
      </w:r>
    </w:p>
    <w:p w14:paraId="668DCC6A">
      <w:pPr>
        <w:pStyle w:val="8"/>
        <w:jc w:val="center"/>
        <w:outlineLvl w:val="2"/>
        <w:rPr>
          <w:color w:val="auto"/>
          <w:sz w:val="24"/>
          <w:szCs w:val="24"/>
        </w:rPr>
      </w:pPr>
      <w:r>
        <w:rPr>
          <w:b/>
          <w:color w:val="auto"/>
          <w:sz w:val="24"/>
          <w:szCs w:val="24"/>
        </w:rPr>
        <w:t>二、供应商</w:t>
      </w:r>
    </w:p>
    <w:p w14:paraId="17A7A6E4">
      <w:pPr>
        <w:pStyle w:val="8"/>
        <w:jc w:val="both"/>
        <w:rPr>
          <w:color w:val="auto"/>
          <w:sz w:val="24"/>
          <w:szCs w:val="24"/>
        </w:rPr>
      </w:pPr>
      <w:r>
        <w:rPr>
          <w:color w:val="auto"/>
          <w:sz w:val="24"/>
          <w:szCs w:val="24"/>
        </w:rPr>
        <w:t>3、合格供应商</w:t>
      </w:r>
    </w:p>
    <w:p w14:paraId="5F749E03">
      <w:pPr>
        <w:pStyle w:val="8"/>
        <w:ind w:firstLine="480"/>
        <w:jc w:val="both"/>
        <w:rPr>
          <w:color w:val="auto"/>
          <w:sz w:val="24"/>
          <w:szCs w:val="24"/>
        </w:rPr>
      </w:pPr>
      <w:r>
        <w:rPr>
          <w:color w:val="auto"/>
          <w:sz w:val="24"/>
          <w:szCs w:val="24"/>
        </w:rPr>
        <w:t>3.1一般规定</w:t>
      </w:r>
    </w:p>
    <w:p w14:paraId="463E2976">
      <w:pPr>
        <w:pStyle w:val="8"/>
        <w:jc w:val="both"/>
        <w:rPr>
          <w:color w:val="auto"/>
          <w:sz w:val="24"/>
          <w:szCs w:val="24"/>
        </w:rPr>
      </w:pPr>
      <w:r>
        <w:rPr>
          <w:color w:val="auto"/>
          <w:sz w:val="24"/>
          <w:szCs w:val="24"/>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90D1EFB">
      <w:pPr>
        <w:pStyle w:val="8"/>
        <w:jc w:val="both"/>
        <w:rPr>
          <w:color w:val="auto"/>
          <w:sz w:val="24"/>
          <w:szCs w:val="24"/>
        </w:rPr>
      </w:pPr>
      <w:r>
        <w:rPr>
          <w:color w:val="auto"/>
          <w:sz w:val="24"/>
          <w:szCs w:val="24"/>
        </w:rPr>
        <w:t>（2）供应商的资格要求：详见</w:t>
      </w:r>
      <w:r>
        <w:rPr>
          <w:rFonts w:hint="eastAsia"/>
          <w:color w:val="auto"/>
          <w:sz w:val="24"/>
          <w:szCs w:val="24"/>
          <w:lang w:eastAsia="zh-CN"/>
        </w:rPr>
        <w:t>邀请通知书</w:t>
      </w:r>
      <w:r>
        <w:rPr>
          <w:color w:val="auto"/>
          <w:sz w:val="24"/>
          <w:szCs w:val="24"/>
        </w:rPr>
        <w:t>第一章。有任一项不满足的，报价无效。</w:t>
      </w:r>
    </w:p>
    <w:p w14:paraId="3FA78432">
      <w:pPr>
        <w:pStyle w:val="8"/>
        <w:jc w:val="both"/>
        <w:rPr>
          <w:color w:val="auto"/>
          <w:sz w:val="24"/>
          <w:szCs w:val="24"/>
        </w:rPr>
      </w:pPr>
      <w:r>
        <w:rPr>
          <w:color w:val="auto"/>
          <w:sz w:val="24"/>
          <w:szCs w:val="24"/>
        </w:rPr>
        <w:t>3.2若本项目接受联合体报价且供应商为联合体，则联合体各方除了应遵守本章第3.1条规定外，还应遵守下列规定：</w:t>
      </w:r>
    </w:p>
    <w:p w14:paraId="0365C9A9">
      <w:pPr>
        <w:pStyle w:val="8"/>
        <w:jc w:val="both"/>
        <w:rPr>
          <w:color w:val="auto"/>
          <w:sz w:val="24"/>
          <w:szCs w:val="24"/>
        </w:rPr>
      </w:pPr>
      <w:r>
        <w:rPr>
          <w:color w:val="auto"/>
          <w:sz w:val="24"/>
          <w:szCs w:val="24"/>
        </w:rPr>
        <w:t>（1）联合体各方应提交联合体协议，联合体协议应符合</w:t>
      </w:r>
      <w:r>
        <w:rPr>
          <w:rFonts w:hint="eastAsia"/>
          <w:color w:val="auto"/>
          <w:sz w:val="24"/>
          <w:szCs w:val="24"/>
          <w:lang w:eastAsia="zh-CN"/>
        </w:rPr>
        <w:t>邀请通知书</w:t>
      </w:r>
      <w:r>
        <w:rPr>
          <w:color w:val="auto"/>
          <w:sz w:val="24"/>
          <w:szCs w:val="24"/>
        </w:rPr>
        <w:t>规定。</w:t>
      </w:r>
    </w:p>
    <w:p w14:paraId="4EBD4D08">
      <w:pPr>
        <w:pStyle w:val="8"/>
        <w:jc w:val="both"/>
        <w:rPr>
          <w:color w:val="auto"/>
          <w:sz w:val="24"/>
          <w:szCs w:val="24"/>
        </w:rPr>
      </w:pPr>
      <w:r>
        <w:rPr>
          <w:color w:val="auto"/>
          <w:sz w:val="24"/>
          <w:szCs w:val="24"/>
        </w:rPr>
        <w:t>（2）联合体各方不得再单独参加或与其他供应商另外组成联合体参加同一合同项下的</w:t>
      </w:r>
      <w:r>
        <w:rPr>
          <w:rFonts w:hint="eastAsia"/>
          <w:color w:val="auto"/>
          <w:sz w:val="24"/>
          <w:szCs w:val="24"/>
          <w:lang w:eastAsia="zh-CN"/>
        </w:rPr>
        <w:t>报</w:t>
      </w:r>
      <w:r>
        <w:rPr>
          <w:color w:val="auto"/>
          <w:sz w:val="24"/>
          <w:szCs w:val="24"/>
        </w:rPr>
        <w:t>价。</w:t>
      </w:r>
    </w:p>
    <w:p w14:paraId="326D15F8">
      <w:pPr>
        <w:pStyle w:val="8"/>
        <w:jc w:val="both"/>
        <w:rPr>
          <w:color w:val="auto"/>
          <w:sz w:val="24"/>
          <w:szCs w:val="24"/>
        </w:rPr>
      </w:pPr>
      <w:r>
        <w:rPr>
          <w:color w:val="auto"/>
          <w:sz w:val="24"/>
          <w:szCs w:val="24"/>
        </w:rPr>
        <w:t>（3）联合体各方应共同与采购人签订政府采购合同，就政府采购合同约定的事项对采购人承担连带责任。</w:t>
      </w:r>
    </w:p>
    <w:p w14:paraId="5B374721">
      <w:pPr>
        <w:pStyle w:val="8"/>
        <w:jc w:val="left"/>
        <w:rPr>
          <w:color w:val="auto"/>
          <w:sz w:val="24"/>
          <w:szCs w:val="24"/>
        </w:rPr>
      </w:pPr>
      <w:r>
        <w:rPr>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BCCB371">
      <w:pPr>
        <w:pStyle w:val="8"/>
        <w:jc w:val="left"/>
        <w:rPr>
          <w:color w:val="auto"/>
          <w:sz w:val="24"/>
          <w:szCs w:val="24"/>
        </w:rPr>
      </w:pPr>
      <w:r>
        <w:rPr>
          <w:color w:val="auto"/>
          <w:sz w:val="24"/>
          <w:szCs w:val="24"/>
        </w:rPr>
        <w:t>（5）联合体一方放弃成交的，视为联合体整体放弃成交，联合体各方承担连带责任。</w:t>
      </w:r>
    </w:p>
    <w:p w14:paraId="669B9165">
      <w:pPr>
        <w:pStyle w:val="8"/>
        <w:jc w:val="left"/>
        <w:rPr>
          <w:color w:val="auto"/>
          <w:sz w:val="24"/>
          <w:szCs w:val="24"/>
        </w:rPr>
      </w:pPr>
      <w:r>
        <w:rPr>
          <w:color w:val="auto"/>
          <w:sz w:val="24"/>
          <w:szCs w:val="24"/>
        </w:rPr>
        <w:t>（6）如本项目不接受联合体报价而供应商为联合体的，或者本项目接受联合体报价但供应商组成的联合体不符合本章第3.2条规定的，其报价无效。</w:t>
      </w:r>
    </w:p>
    <w:p w14:paraId="3AE509F5">
      <w:pPr>
        <w:pStyle w:val="8"/>
        <w:jc w:val="both"/>
        <w:rPr>
          <w:color w:val="auto"/>
          <w:sz w:val="24"/>
          <w:szCs w:val="24"/>
        </w:rPr>
      </w:pPr>
      <w:r>
        <w:rPr>
          <w:color w:val="auto"/>
          <w:sz w:val="24"/>
          <w:szCs w:val="24"/>
        </w:rPr>
        <w:t>3.3 单位负责人为同一人或存在直接控股、管理关系的不同供应商不得参加同一合同项下的</w:t>
      </w:r>
      <w:r>
        <w:rPr>
          <w:rFonts w:hint="eastAsia"/>
          <w:color w:val="auto"/>
          <w:sz w:val="24"/>
          <w:szCs w:val="24"/>
          <w:lang w:eastAsia="zh-CN"/>
        </w:rPr>
        <w:t>报</w:t>
      </w:r>
      <w:r>
        <w:rPr>
          <w:color w:val="auto"/>
          <w:sz w:val="24"/>
          <w:szCs w:val="24"/>
        </w:rPr>
        <w:t>价。</w:t>
      </w:r>
    </w:p>
    <w:p w14:paraId="040BEFE4">
      <w:pPr>
        <w:pStyle w:val="8"/>
        <w:jc w:val="both"/>
        <w:rPr>
          <w:color w:val="auto"/>
          <w:sz w:val="24"/>
          <w:szCs w:val="24"/>
        </w:rPr>
      </w:pPr>
      <w:r>
        <w:rPr>
          <w:color w:val="auto"/>
          <w:sz w:val="24"/>
          <w:szCs w:val="24"/>
        </w:rPr>
        <w:t>4、</w:t>
      </w:r>
      <w:r>
        <w:rPr>
          <w:rFonts w:hint="eastAsia"/>
          <w:color w:val="auto"/>
          <w:sz w:val="24"/>
          <w:szCs w:val="24"/>
          <w:lang w:eastAsia="zh-CN"/>
        </w:rPr>
        <w:t>参于投标响应</w:t>
      </w:r>
      <w:r>
        <w:rPr>
          <w:color w:val="auto"/>
          <w:sz w:val="24"/>
          <w:szCs w:val="24"/>
        </w:rPr>
        <w:t>费用</w:t>
      </w:r>
    </w:p>
    <w:p w14:paraId="20900AAD">
      <w:pPr>
        <w:pStyle w:val="8"/>
        <w:jc w:val="both"/>
        <w:rPr>
          <w:color w:val="auto"/>
          <w:sz w:val="24"/>
          <w:szCs w:val="24"/>
        </w:rPr>
      </w:pPr>
      <w:r>
        <w:rPr>
          <w:color w:val="auto"/>
          <w:sz w:val="24"/>
          <w:szCs w:val="24"/>
        </w:rPr>
        <w:t>4.1除</w:t>
      </w:r>
      <w:r>
        <w:rPr>
          <w:rFonts w:hint="eastAsia"/>
          <w:color w:val="auto"/>
          <w:sz w:val="24"/>
          <w:szCs w:val="24"/>
          <w:lang w:eastAsia="zh-CN"/>
        </w:rPr>
        <w:t>邀请通知书</w:t>
      </w:r>
      <w:r>
        <w:rPr>
          <w:color w:val="auto"/>
          <w:sz w:val="24"/>
          <w:szCs w:val="24"/>
        </w:rPr>
        <w:t>另有规定外，供应商应自行承担其参加本项目</w:t>
      </w:r>
      <w:r>
        <w:rPr>
          <w:rFonts w:hint="eastAsia"/>
          <w:color w:val="auto"/>
          <w:sz w:val="24"/>
          <w:szCs w:val="24"/>
          <w:lang w:eastAsia="zh-CN"/>
        </w:rPr>
        <w:t>投标响应</w:t>
      </w:r>
      <w:r>
        <w:rPr>
          <w:color w:val="auto"/>
          <w:sz w:val="24"/>
          <w:szCs w:val="24"/>
        </w:rPr>
        <w:t>所涉及的一切费用。</w:t>
      </w:r>
    </w:p>
    <w:p w14:paraId="4CF6C651">
      <w:pPr>
        <w:pStyle w:val="8"/>
        <w:jc w:val="center"/>
        <w:outlineLvl w:val="2"/>
        <w:rPr>
          <w:rFonts w:hint="eastAsia" w:eastAsiaTheme="minorEastAsia"/>
          <w:color w:val="auto"/>
          <w:sz w:val="24"/>
          <w:szCs w:val="24"/>
          <w:lang w:eastAsia="zh-CN"/>
        </w:rPr>
      </w:pPr>
      <w:r>
        <w:rPr>
          <w:b/>
          <w:color w:val="auto"/>
          <w:sz w:val="24"/>
          <w:szCs w:val="24"/>
        </w:rPr>
        <w:t>三、</w:t>
      </w:r>
      <w:r>
        <w:rPr>
          <w:rFonts w:hint="eastAsia"/>
          <w:b/>
          <w:color w:val="auto"/>
          <w:sz w:val="24"/>
          <w:szCs w:val="24"/>
          <w:lang w:eastAsia="zh-CN"/>
        </w:rPr>
        <w:t>邀请通知书</w:t>
      </w:r>
    </w:p>
    <w:p w14:paraId="41F7F606">
      <w:pPr>
        <w:pStyle w:val="8"/>
        <w:jc w:val="both"/>
        <w:rPr>
          <w:color w:val="auto"/>
          <w:sz w:val="24"/>
          <w:szCs w:val="24"/>
        </w:rPr>
      </w:pPr>
      <w:r>
        <w:rPr>
          <w:color w:val="auto"/>
          <w:sz w:val="24"/>
          <w:szCs w:val="24"/>
        </w:rPr>
        <w:t>5、</w:t>
      </w:r>
      <w:r>
        <w:rPr>
          <w:rFonts w:hint="eastAsia"/>
          <w:color w:val="auto"/>
          <w:sz w:val="24"/>
          <w:szCs w:val="24"/>
          <w:lang w:eastAsia="zh-CN"/>
        </w:rPr>
        <w:t>邀请通知书</w:t>
      </w:r>
      <w:r>
        <w:rPr>
          <w:color w:val="auto"/>
          <w:sz w:val="24"/>
          <w:szCs w:val="24"/>
        </w:rPr>
        <w:t>的组成</w:t>
      </w:r>
    </w:p>
    <w:p w14:paraId="416AC176">
      <w:pPr>
        <w:pStyle w:val="8"/>
        <w:ind w:firstLine="480"/>
        <w:jc w:val="both"/>
        <w:rPr>
          <w:color w:val="auto"/>
          <w:sz w:val="24"/>
          <w:szCs w:val="24"/>
        </w:rPr>
      </w:pPr>
      <w:r>
        <w:rPr>
          <w:color w:val="auto"/>
          <w:sz w:val="24"/>
          <w:szCs w:val="24"/>
        </w:rPr>
        <w:t>5.1</w:t>
      </w:r>
      <w:r>
        <w:rPr>
          <w:rFonts w:hint="eastAsia"/>
          <w:color w:val="auto"/>
          <w:sz w:val="24"/>
          <w:szCs w:val="24"/>
          <w:lang w:eastAsia="zh-CN"/>
        </w:rPr>
        <w:t>邀请通知书</w:t>
      </w:r>
      <w:r>
        <w:rPr>
          <w:color w:val="auto"/>
          <w:sz w:val="24"/>
          <w:szCs w:val="24"/>
        </w:rPr>
        <w:t>由下述部分组成：</w:t>
      </w:r>
    </w:p>
    <w:p w14:paraId="42D791BD">
      <w:pPr>
        <w:pStyle w:val="8"/>
        <w:ind w:firstLine="960"/>
        <w:jc w:val="both"/>
        <w:rPr>
          <w:color w:val="auto"/>
          <w:sz w:val="24"/>
          <w:szCs w:val="24"/>
        </w:rPr>
      </w:pPr>
      <w:r>
        <w:rPr>
          <w:color w:val="auto"/>
          <w:sz w:val="24"/>
          <w:szCs w:val="24"/>
        </w:rPr>
        <w:t>第一章</w:t>
      </w:r>
      <w:r>
        <w:rPr>
          <w:rFonts w:hint="eastAsia"/>
          <w:color w:val="auto"/>
          <w:sz w:val="24"/>
          <w:szCs w:val="24"/>
          <w:lang w:eastAsia="zh-CN"/>
        </w:rPr>
        <w:t>采购邀请/邀请通知书</w:t>
      </w:r>
    </w:p>
    <w:p w14:paraId="73A16EDA">
      <w:pPr>
        <w:pStyle w:val="8"/>
        <w:ind w:firstLine="960"/>
        <w:jc w:val="both"/>
        <w:rPr>
          <w:color w:val="auto"/>
          <w:sz w:val="24"/>
          <w:szCs w:val="24"/>
        </w:rPr>
      </w:pPr>
      <w:r>
        <w:rPr>
          <w:color w:val="auto"/>
          <w:sz w:val="24"/>
          <w:szCs w:val="24"/>
        </w:rPr>
        <w:t>第二章</w:t>
      </w:r>
      <w:r>
        <w:rPr>
          <w:rFonts w:hint="eastAsia"/>
          <w:color w:val="auto"/>
          <w:sz w:val="24"/>
          <w:szCs w:val="24"/>
          <w:lang w:eastAsia="zh-CN"/>
        </w:rPr>
        <w:t>响应</w:t>
      </w:r>
      <w:r>
        <w:rPr>
          <w:color w:val="auto"/>
          <w:sz w:val="24"/>
          <w:szCs w:val="24"/>
        </w:rPr>
        <w:t>须知</w:t>
      </w:r>
    </w:p>
    <w:p w14:paraId="1BE09FA3">
      <w:pPr>
        <w:pStyle w:val="8"/>
        <w:ind w:firstLine="960"/>
        <w:jc w:val="both"/>
        <w:rPr>
          <w:color w:val="auto"/>
          <w:sz w:val="24"/>
          <w:szCs w:val="24"/>
        </w:rPr>
      </w:pPr>
      <w:r>
        <w:rPr>
          <w:color w:val="auto"/>
          <w:sz w:val="24"/>
          <w:szCs w:val="24"/>
        </w:rPr>
        <w:t>第三章评审</w:t>
      </w:r>
    </w:p>
    <w:p w14:paraId="3B8E74E1">
      <w:pPr>
        <w:pStyle w:val="8"/>
        <w:ind w:firstLine="960"/>
        <w:jc w:val="both"/>
        <w:rPr>
          <w:color w:val="auto"/>
          <w:sz w:val="24"/>
          <w:szCs w:val="24"/>
        </w:rPr>
      </w:pPr>
      <w:r>
        <w:rPr>
          <w:color w:val="auto"/>
          <w:sz w:val="24"/>
          <w:szCs w:val="24"/>
        </w:rPr>
        <w:t>第四章</w:t>
      </w:r>
      <w:r>
        <w:rPr>
          <w:rFonts w:hint="eastAsia"/>
          <w:color w:val="auto"/>
          <w:sz w:val="24"/>
          <w:szCs w:val="24"/>
          <w:lang w:eastAsia="zh-CN"/>
        </w:rPr>
        <w:t>采购</w:t>
      </w:r>
      <w:r>
        <w:rPr>
          <w:color w:val="auto"/>
          <w:sz w:val="24"/>
          <w:szCs w:val="24"/>
        </w:rPr>
        <w:t>内容及要求</w:t>
      </w:r>
    </w:p>
    <w:p w14:paraId="60ACD995">
      <w:pPr>
        <w:pStyle w:val="8"/>
        <w:ind w:firstLine="960"/>
        <w:jc w:val="both"/>
        <w:rPr>
          <w:color w:val="auto"/>
          <w:sz w:val="24"/>
          <w:szCs w:val="24"/>
        </w:rPr>
      </w:pPr>
      <w:r>
        <w:rPr>
          <w:color w:val="auto"/>
          <w:sz w:val="24"/>
          <w:szCs w:val="24"/>
        </w:rPr>
        <w:t>第五章政府采购合同</w:t>
      </w:r>
    </w:p>
    <w:p w14:paraId="45E90D36">
      <w:pPr>
        <w:pStyle w:val="8"/>
        <w:ind w:firstLine="960"/>
        <w:jc w:val="both"/>
        <w:rPr>
          <w:color w:val="auto"/>
          <w:sz w:val="24"/>
          <w:szCs w:val="24"/>
        </w:rPr>
      </w:pPr>
      <w:r>
        <w:rPr>
          <w:color w:val="auto"/>
          <w:sz w:val="24"/>
          <w:szCs w:val="24"/>
        </w:rPr>
        <w:t>第六章响应文件格式</w:t>
      </w:r>
    </w:p>
    <w:p w14:paraId="7CEB870D">
      <w:pPr>
        <w:pStyle w:val="8"/>
        <w:ind w:firstLine="960"/>
        <w:jc w:val="both"/>
        <w:rPr>
          <w:color w:val="auto"/>
          <w:sz w:val="24"/>
          <w:szCs w:val="24"/>
        </w:rPr>
      </w:pPr>
      <w:r>
        <w:rPr>
          <w:color w:val="auto"/>
          <w:sz w:val="24"/>
          <w:szCs w:val="24"/>
        </w:rPr>
        <w:t>5.2</w:t>
      </w:r>
      <w:r>
        <w:rPr>
          <w:rFonts w:hint="eastAsia"/>
          <w:color w:val="auto"/>
          <w:sz w:val="24"/>
          <w:szCs w:val="24"/>
          <w:lang w:eastAsia="zh-CN"/>
        </w:rPr>
        <w:t>邀请通知书</w:t>
      </w:r>
      <w:r>
        <w:rPr>
          <w:color w:val="auto"/>
          <w:sz w:val="24"/>
          <w:szCs w:val="24"/>
        </w:rPr>
        <w:t>的澄清或修改</w:t>
      </w:r>
    </w:p>
    <w:p w14:paraId="04E5D287">
      <w:pPr>
        <w:pStyle w:val="8"/>
        <w:ind w:firstLine="480"/>
        <w:jc w:val="both"/>
        <w:rPr>
          <w:color w:val="auto"/>
          <w:sz w:val="24"/>
          <w:szCs w:val="24"/>
        </w:rPr>
      </w:pPr>
      <w:r>
        <w:rPr>
          <w:color w:val="auto"/>
          <w:sz w:val="24"/>
          <w:szCs w:val="24"/>
        </w:rPr>
        <w:t>（1）采购代理机构可对已发出的</w:t>
      </w:r>
      <w:r>
        <w:rPr>
          <w:rFonts w:hint="eastAsia"/>
          <w:color w:val="auto"/>
          <w:sz w:val="24"/>
          <w:szCs w:val="24"/>
          <w:lang w:eastAsia="zh-CN"/>
        </w:rPr>
        <w:t>邀请通知书</w:t>
      </w:r>
      <w:r>
        <w:rPr>
          <w:color w:val="auto"/>
          <w:sz w:val="24"/>
          <w:szCs w:val="24"/>
        </w:rPr>
        <w:t>进行必要的澄清或修改。</w:t>
      </w:r>
    </w:p>
    <w:p w14:paraId="4F126EFF">
      <w:pPr>
        <w:pStyle w:val="8"/>
        <w:ind w:firstLine="480"/>
        <w:jc w:val="both"/>
        <w:rPr>
          <w:color w:val="auto"/>
          <w:sz w:val="24"/>
          <w:szCs w:val="24"/>
        </w:rPr>
      </w:pPr>
      <w:r>
        <w:rPr>
          <w:color w:val="auto"/>
          <w:sz w:val="24"/>
          <w:szCs w:val="24"/>
        </w:rPr>
        <w:t>（2）澄清或修改的内容可能影响响应文件编制的，采购代理机构将在提交响应文件截止时间至少3个工作日前，在</w:t>
      </w:r>
      <w:r>
        <w:rPr>
          <w:rFonts w:hint="eastAsia"/>
          <w:color w:val="auto"/>
          <w:sz w:val="24"/>
          <w:szCs w:val="24"/>
          <w:lang w:eastAsia="zh-CN"/>
        </w:rPr>
        <w:t>邀请通知书</w:t>
      </w:r>
      <w:r>
        <w:rPr>
          <w:color w:val="auto"/>
          <w:sz w:val="24"/>
          <w:szCs w:val="24"/>
        </w:rPr>
        <w:t>载明的指定媒体以更正公告的形式发布澄清或修改的内容。不足3个工作日的，采购代理机构将对提交响应文件截止时间及</w:t>
      </w:r>
      <w:r>
        <w:rPr>
          <w:rFonts w:hint="eastAsia"/>
          <w:color w:val="auto"/>
          <w:sz w:val="24"/>
          <w:szCs w:val="24"/>
          <w:lang w:eastAsia="zh-CN"/>
        </w:rPr>
        <w:t>招标</w:t>
      </w:r>
      <w:r>
        <w:rPr>
          <w:color w:val="auto"/>
          <w:sz w:val="24"/>
          <w:szCs w:val="24"/>
        </w:rPr>
        <w:t>时间进行相应顺延，采购代理机构和供应商受原提交响应文件截止时间及</w:t>
      </w:r>
      <w:r>
        <w:rPr>
          <w:rFonts w:hint="eastAsia"/>
          <w:color w:val="auto"/>
          <w:sz w:val="24"/>
          <w:szCs w:val="24"/>
          <w:lang w:eastAsia="zh-CN"/>
        </w:rPr>
        <w:t>招标</w:t>
      </w:r>
      <w:r>
        <w:rPr>
          <w:color w:val="auto"/>
          <w:sz w:val="24"/>
          <w:szCs w:val="24"/>
        </w:rPr>
        <w:t>时间制约的所有权利和义务均延长至新的提交响应文件截止时间及</w:t>
      </w:r>
      <w:r>
        <w:rPr>
          <w:rFonts w:hint="eastAsia"/>
          <w:color w:val="auto"/>
          <w:sz w:val="24"/>
          <w:szCs w:val="24"/>
          <w:lang w:eastAsia="zh-CN"/>
        </w:rPr>
        <w:t>采购</w:t>
      </w:r>
      <w:r>
        <w:rPr>
          <w:color w:val="auto"/>
          <w:sz w:val="24"/>
          <w:szCs w:val="24"/>
        </w:rPr>
        <w:t>时间。</w:t>
      </w:r>
    </w:p>
    <w:p w14:paraId="649466AB">
      <w:pPr>
        <w:pStyle w:val="8"/>
        <w:jc w:val="both"/>
        <w:rPr>
          <w:color w:val="auto"/>
          <w:sz w:val="24"/>
          <w:szCs w:val="24"/>
        </w:rPr>
      </w:pPr>
      <w:r>
        <w:rPr>
          <w:color w:val="auto"/>
          <w:sz w:val="24"/>
          <w:szCs w:val="24"/>
        </w:rPr>
        <w:t>6、更正公告</w:t>
      </w:r>
    </w:p>
    <w:p w14:paraId="419521B4">
      <w:pPr>
        <w:pStyle w:val="8"/>
        <w:ind w:firstLine="480"/>
        <w:jc w:val="both"/>
        <w:rPr>
          <w:color w:val="auto"/>
          <w:sz w:val="24"/>
          <w:szCs w:val="24"/>
        </w:rPr>
      </w:pPr>
      <w:r>
        <w:rPr>
          <w:color w:val="auto"/>
          <w:sz w:val="24"/>
          <w:szCs w:val="24"/>
        </w:rPr>
        <w:t>6.1若采购代理机构发布更正公告，则更正公告及其所发布的内容或信息（包括但不限于</w:t>
      </w:r>
      <w:r>
        <w:rPr>
          <w:rFonts w:hint="eastAsia"/>
          <w:color w:val="auto"/>
          <w:sz w:val="24"/>
          <w:szCs w:val="24"/>
          <w:lang w:eastAsia="zh-CN"/>
        </w:rPr>
        <w:t>邀请通知书</w:t>
      </w:r>
      <w:r>
        <w:rPr>
          <w:color w:val="auto"/>
          <w:sz w:val="24"/>
          <w:szCs w:val="24"/>
        </w:rPr>
        <w:t>的澄清或修改等）作为</w:t>
      </w:r>
      <w:r>
        <w:rPr>
          <w:rFonts w:hint="eastAsia"/>
          <w:color w:val="auto"/>
          <w:sz w:val="24"/>
          <w:szCs w:val="24"/>
          <w:lang w:eastAsia="zh-CN"/>
        </w:rPr>
        <w:t>邀请通知书</w:t>
      </w:r>
      <w:r>
        <w:rPr>
          <w:color w:val="auto"/>
          <w:sz w:val="24"/>
          <w:szCs w:val="24"/>
        </w:rPr>
        <w:t>组成部分，对供应商具有约束力。</w:t>
      </w:r>
    </w:p>
    <w:p w14:paraId="202E0E3B">
      <w:pPr>
        <w:pStyle w:val="8"/>
        <w:ind w:firstLine="480"/>
        <w:jc w:val="both"/>
        <w:rPr>
          <w:color w:val="auto"/>
          <w:sz w:val="24"/>
          <w:szCs w:val="24"/>
        </w:rPr>
      </w:pPr>
      <w:r>
        <w:rPr>
          <w:color w:val="auto"/>
          <w:sz w:val="24"/>
          <w:szCs w:val="24"/>
        </w:rPr>
        <w:t>6.2更正公告作为采购代理机构通知所有潜在供应商的书面形式，潜在供应商务必随时关注</w:t>
      </w:r>
      <w:r>
        <w:rPr>
          <w:rFonts w:hint="eastAsia"/>
          <w:color w:val="auto"/>
          <w:sz w:val="24"/>
          <w:szCs w:val="24"/>
          <w:lang w:eastAsia="zh-CN"/>
        </w:rPr>
        <w:t>邀请通知书</w:t>
      </w:r>
      <w:r>
        <w:rPr>
          <w:color w:val="auto"/>
          <w:sz w:val="24"/>
          <w:szCs w:val="24"/>
        </w:rPr>
        <w:t>载明的指定媒体，以免遗漏。</w:t>
      </w:r>
    </w:p>
    <w:p w14:paraId="073658B3">
      <w:pPr>
        <w:pStyle w:val="8"/>
        <w:jc w:val="center"/>
        <w:outlineLvl w:val="2"/>
        <w:rPr>
          <w:color w:val="auto"/>
          <w:sz w:val="24"/>
          <w:szCs w:val="24"/>
        </w:rPr>
      </w:pPr>
      <w:r>
        <w:rPr>
          <w:b/>
          <w:color w:val="auto"/>
          <w:sz w:val="24"/>
          <w:szCs w:val="24"/>
        </w:rPr>
        <w:t>四、报价响应文件的编制</w:t>
      </w:r>
    </w:p>
    <w:p w14:paraId="6D8BBEFD">
      <w:pPr>
        <w:pStyle w:val="8"/>
        <w:jc w:val="both"/>
        <w:rPr>
          <w:color w:val="auto"/>
          <w:sz w:val="24"/>
          <w:szCs w:val="24"/>
        </w:rPr>
      </w:pPr>
      <w:r>
        <w:rPr>
          <w:color w:val="auto"/>
          <w:sz w:val="24"/>
          <w:szCs w:val="24"/>
        </w:rPr>
        <w:t>7、报价要求</w:t>
      </w:r>
    </w:p>
    <w:p w14:paraId="20F04333">
      <w:pPr>
        <w:pStyle w:val="8"/>
        <w:ind w:firstLine="480"/>
        <w:jc w:val="both"/>
        <w:rPr>
          <w:color w:val="auto"/>
          <w:sz w:val="24"/>
          <w:szCs w:val="24"/>
        </w:rPr>
      </w:pPr>
      <w:r>
        <w:rPr>
          <w:color w:val="auto"/>
          <w:sz w:val="24"/>
          <w:szCs w:val="24"/>
        </w:rPr>
        <w:t>7.1供应商可对</w:t>
      </w:r>
      <w:r>
        <w:rPr>
          <w:rFonts w:hint="eastAsia"/>
          <w:color w:val="auto"/>
          <w:sz w:val="24"/>
          <w:szCs w:val="24"/>
          <w:lang w:eastAsia="zh-CN"/>
        </w:rPr>
        <w:t>邀请通知书</w:t>
      </w:r>
      <w:r>
        <w:rPr>
          <w:color w:val="auto"/>
          <w:sz w:val="24"/>
          <w:szCs w:val="24"/>
        </w:rPr>
        <w:t>载明的全部或部分采购包进行报价。</w:t>
      </w:r>
    </w:p>
    <w:p w14:paraId="54E7268B">
      <w:pPr>
        <w:pStyle w:val="8"/>
        <w:ind w:firstLine="480"/>
        <w:jc w:val="both"/>
        <w:rPr>
          <w:color w:val="auto"/>
          <w:sz w:val="24"/>
          <w:szCs w:val="24"/>
        </w:rPr>
      </w:pPr>
      <w:r>
        <w:rPr>
          <w:color w:val="auto"/>
          <w:sz w:val="24"/>
          <w:szCs w:val="24"/>
        </w:rPr>
        <w:t>7.2下列情形之一供应商报价无效</w:t>
      </w:r>
    </w:p>
    <w:p w14:paraId="3285529B">
      <w:pPr>
        <w:pStyle w:val="8"/>
        <w:ind w:firstLine="480"/>
        <w:jc w:val="both"/>
        <w:rPr>
          <w:color w:val="auto"/>
          <w:sz w:val="24"/>
          <w:szCs w:val="24"/>
        </w:rPr>
      </w:pPr>
      <w:r>
        <w:rPr>
          <w:color w:val="auto"/>
          <w:sz w:val="24"/>
          <w:szCs w:val="24"/>
        </w:rPr>
        <w:t>（1）报价时，同一个采购包内所有品目号的内容应完整，否则报价无效。</w:t>
      </w:r>
    </w:p>
    <w:p w14:paraId="10E7D7A7">
      <w:pPr>
        <w:pStyle w:val="8"/>
        <w:ind w:firstLine="480"/>
        <w:jc w:val="both"/>
        <w:rPr>
          <w:color w:val="auto"/>
          <w:sz w:val="24"/>
          <w:szCs w:val="24"/>
        </w:rPr>
      </w:pPr>
      <w:r>
        <w:rPr>
          <w:color w:val="auto"/>
          <w:sz w:val="24"/>
          <w:szCs w:val="24"/>
        </w:rPr>
        <w:t>（2）供应商代表只能接受一个供应商的授权参加报价，否则报价无效。</w:t>
      </w:r>
    </w:p>
    <w:p w14:paraId="3D05FC29">
      <w:pPr>
        <w:pStyle w:val="8"/>
        <w:ind w:firstLine="480"/>
        <w:jc w:val="both"/>
        <w:rPr>
          <w:color w:val="auto"/>
          <w:sz w:val="24"/>
          <w:szCs w:val="24"/>
        </w:rPr>
      </w:pPr>
      <w:r>
        <w:rPr>
          <w:color w:val="auto"/>
          <w:sz w:val="24"/>
          <w:szCs w:val="24"/>
        </w:rPr>
        <w:t>（3）单位负责人为同一人或存在直接控股、管理关系的不同供应商，不得同时参加同一合同项下的报价，否则报价无效。</w:t>
      </w:r>
    </w:p>
    <w:p w14:paraId="5596F626">
      <w:pPr>
        <w:pStyle w:val="8"/>
        <w:ind w:firstLine="480"/>
        <w:jc w:val="both"/>
        <w:rPr>
          <w:color w:val="auto"/>
          <w:sz w:val="24"/>
          <w:szCs w:val="24"/>
        </w:rPr>
      </w:pPr>
      <w:r>
        <w:rPr>
          <w:color w:val="auto"/>
          <w:sz w:val="24"/>
          <w:szCs w:val="24"/>
        </w:rPr>
        <w:t>（4）为本项目提供整体设计、规范编制或项目管理、监理、检测等服务的供应商，不得参加本项目除整体设计、规范编制和项目管理、监理、检测等服务之外的采购活动，否则报价无效。</w:t>
      </w:r>
    </w:p>
    <w:p w14:paraId="5C906B6E">
      <w:pPr>
        <w:pStyle w:val="8"/>
        <w:ind w:firstLine="480"/>
        <w:jc w:val="both"/>
        <w:rPr>
          <w:color w:val="auto"/>
          <w:sz w:val="24"/>
          <w:szCs w:val="24"/>
        </w:rPr>
      </w:pPr>
      <w:r>
        <w:rPr>
          <w:color w:val="auto"/>
          <w:sz w:val="24"/>
          <w:szCs w:val="24"/>
        </w:rPr>
        <w:t>（5）列入失信被执行人、重大税收违法案件当事人名单、政府采购严重违法失信行为记录名单及其他不符合《中华人民共和国政府采购法》第二十二条规定条件的供应商，不得参加报价，否则报价无效。</w:t>
      </w:r>
    </w:p>
    <w:p w14:paraId="6701A1F4">
      <w:pPr>
        <w:pStyle w:val="8"/>
        <w:ind w:firstLine="480"/>
        <w:jc w:val="both"/>
        <w:rPr>
          <w:color w:val="auto"/>
          <w:sz w:val="24"/>
          <w:szCs w:val="24"/>
        </w:rPr>
      </w:pPr>
      <w:r>
        <w:rPr>
          <w:color w:val="auto"/>
          <w:sz w:val="24"/>
          <w:szCs w:val="24"/>
        </w:rPr>
        <w:t>（6）报价超出最高限价将导致报价无效。</w:t>
      </w:r>
    </w:p>
    <w:p w14:paraId="184DE235">
      <w:pPr>
        <w:pStyle w:val="8"/>
        <w:ind w:firstLine="480"/>
        <w:jc w:val="both"/>
        <w:rPr>
          <w:color w:val="auto"/>
          <w:sz w:val="24"/>
          <w:szCs w:val="24"/>
        </w:rPr>
      </w:pPr>
      <w:r>
        <w:rPr>
          <w:color w:val="auto"/>
          <w:sz w:val="24"/>
          <w:szCs w:val="24"/>
        </w:rPr>
        <w:t>（7）除</w:t>
      </w:r>
      <w:r>
        <w:rPr>
          <w:rFonts w:hint="eastAsia"/>
          <w:color w:val="auto"/>
          <w:sz w:val="24"/>
          <w:szCs w:val="24"/>
          <w:lang w:eastAsia="zh-CN"/>
        </w:rPr>
        <w:t>邀请通知书</w:t>
      </w:r>
      <w:r>
        <w:rPr>
          <w:color w:val="auto"/>
          <w:sz w:val="24"/>
          <w:szCs w:val="24"/>
        </w:rPr>
        <w:t>另有规定外，响应文件不能出现任何选择性的报价，即每一个采购包和品目号的采购标的都只能有一个报价。任何选择性的报价将导致报价无效。</w:t>
      </w:r>
    </w:p>
    <w:p w14:paraId="62151BE4">
      <w:pPr>
        <w:pStyle w:val="8"/>
        <w:jc w:val="both"/>
        <w:rPr>
          <w:color w:val="auto"/>
          <w:sz w:val="24"/>
          <w:szCs w:val="24"/>
        </w:rPr>
      </w:pPr>
      <w:r>
        <w:rPr>
          <w:color w:val="auto"/>
          <w:sz w:val="24"/>
          <w:szCs w:val="24"/>
        </w:rPr>
        <w:t>8供应商有下列情形之一的，视为相互恶意串通投标：</w:t>
      </w:r>
    </w:p>
    <w:p w14:paraId="12E6B381">
      <w:pPr>
        <w:pStyle w:val="8"/>
        <w:ind w:firstLine="480"/>
        <w:jc w:val="both"/>
        <w:rPr>
          <w:color w:val="auto"/>
          <w:sz w:val="24"/>
          <w:szCs w:val="24"/>
        </w:rPr>
      </w:pPr>
      <w:r>
        <w:rPr>
          <w:color w:val="auto"/>
          <w:sz w:val="24"/>
          <w:szCs w:val="24"/>
        </w:rPr>
        <w:t>（1）不同供应商的响应文件由同一单位或个人编制；</w:t>
      </w:r>
    </w:p>
    <w:p w14:paraId="10742FD3">
      <w:pPr>
        <w:pStyle w:val="8"/>
        <w:ind w:firstLine="480"/>
        <w:jc w:val="both"/>
        <w:rPr>
          <w:color w:val="auto"/>
          <w:sz w:val="24"/>
          <w:szCs w:val="24"/>
        </w:rPr>
      </w:pPr>
      <w:r>
        <w:rPr>
          <w:color w:val="auto"/>
          <w:sz w:val="24"/>
          <w:szCs w:val="24"/>
        </w:rPr>
        <w:t>（2）不同供应商委托同一单位或个人办理投标事宜；</w:t>
      </w:r>
    </w:p>
    <w:p w14:paraId="658BE7C4">
      <w:pPr>
        <w:pStyle w:val="8"/>
        <w:ind w:firstLine="480"/>
        <w:jc w:val="both"/>
        <w:rPr>
          <w:color w:val="auto"/>
          <w:sz w:val="24"/>
          <w:szCs w:val="24"/>
        </w:rPr>
      </w:pPr>
      <w:r>
        <w:rPr>
          <w:color w:val="auto"/>
          <w:sz w:val="24"/>
          <w:szCs w:val="24"/>
        </w:rPr>
        <w:t>（3）不同供应商的响应文件载明的项目管理成员为同一人；</w:t>
      </w:r>
    </w:p>
    <w:p w14:paraId="4800FC9B">
      <w:pPr>
        <w:pStyle w:val="8"/>
        <w:ind w:firstLine="480"/>
        <w:jc w:val="both"/>
        <w:rPr>
          <w:color w:val="auto"/>
          <w:sz w:val="24"/>
          <w:szCs w:val="24"/>
        </w:rPr>
      </w:pPr>
      <w:r>
        <w:rPr>
          <w:color w:val="auto"/>
          <w:sz w:val="24"/>
          <w:szCs w:val="24"/>
        </w:rPr>
        <w:t>（4）不同供应商的响应文件异常一致或报价呈规律性差异；</w:t>
      </w:r>
    </w:p>
    <w:p w14:paraId="4E100034">
      <w:pPr>
        <w:pStyle w:val="8"/>
        <w:ind w:firstLine="480"/>
        <w:jc w:val="both"/>
        <w:rPr>
          <w:color w:val="auto"/>
          <w:sz w:val="24"/>
          <w:szCs w:val="24"/>
        </w:rPr>
      </w:pPr>
      <w:r>
        <w:rPr>
          <w:color w:val="auto"/>
          <w:sz w:val="24"/>
          <w:szCs w:val="24"/>
        </w:rPr>
        <w:t>（5）不同供应商的响应文件相互混装；</w:t>
      </w:r>
    </w:p>
    <w:p w14:paraId="4FC9BDFC">
      <w:pPr>
        <w:pStyle w:val="8"/>
        <w:ind w:firstLine="480"/>
        <w:jc w:val="both"/>
        <w:rPr>
          <w:color w:val="auto"/>
          <w:sz w:val="24"/>
          <w:szCs w:val="24"/>
        </w:rPr>
      </w:pPr>
      <w:r>
        <w:rPr>
          <w:color w:val="auto"/>
          <w:sz w:val="24"/>
          <w:szCs w:val="24"/>
        </w:rPr>
        <w:t>（6）不同供应商的</w:t>
      </w:r>
      <w:r>
        <w:rPr>
          <w:rFonts w:hint="eastAsia"/>
          <w:color w:val="auto"/>
          <w:sz w:val="24"/>
          <w:szCs w:val="24"/>
          <w:lang w:eastAsia="zh-CN"/>
        </w:rPr>
        <w:t>投标</w:t>
      </w:r>
      <w:r>
        <w:rPr>
          <w:color w:val="auto"/>
          <w:sz w:val="24"/>
          <w:szCs w:val="24"/>
        </w:rPr>
        <w:t>保证金从同一单位或个人的账户转出；</w:t>
      </w:r>
    </w:p>
    <w:p w14:paraId="3F579B00">
      <w:pPr>
        <w:pStyle w:val="8"/>
        <w:ind w:firstLine="480"/>
        <w:jc w:val="both"/>
        <w:rPr>
          <w:color w:val="auto"/>
          <w:sz w:val="24"/>
          <w:szCs w:val="24"/>
        </w:rPr>
      </w:pPr>
      <w:r>
        <w:rPr>
          <w:color w:val="auto"/>
          <w:sz w:val="24"/>
          <w:szCs w:val="24"/>
        </w:rPr>
        <w:t>（7）有关法律、法规和规章规定的其他串通投标情形。</w:t>
      </w:r>
    </w:p>
    <w:p w14:paraId="7DD9203B">
      <w:pPr>
        <w:pStyle w:val="8"/>
        <w:jc w:val="both"/>
        <w:rPr>
          <w:color w:val="auto"/>
          <w:sz w:val="24"/>
          <w:szCs w:val="24"/>
        </w:rPr>
      </w:pPr>
      <w:r>
        <w:rPr>
          <w:color w:val="auto"/>
          <w:sz w:val="24"/>
          <w:szCs w:val="24"/>
        </w:rPr>
        <w:t>9、编制要求</w:t>
      </w:r>
    </w:p>
    <w:p w14:paraId="44DC3C0B">
      <w:pPr>
        <w:pStyle w:val="8"/>
        <w:ind w:firstLine="480"/>
        <w:jc w:val="both"/>
        <w:rPr>
          <w:color w:val="auto"/>
          <w:sz w:val="24"/>
          <w:szCs w:val="24"/>
        </w:rPr>
      </w:pPr>
      <w:r>
        <w:rPr>
          <w:color w:val="auto"/>
          <w:sz w:val="24"/>
          <w:szCs w:val="24"/>
        </w:rPr>
        <w:t>9.1响应文件的编制</w:t>
      </w:r>
    </w:p>
    <w:p w14:paraId="2594D250">
      <w:pPr>
        <w:pStyle w:val="8"/>
        <w:ind w:firstLine="480"/>
        <w:jc w:val="both"/>
        <w:rPr>
          <w:color w:val="auto"/>
          <w:sz w:val="24"/>
          <w:szCs w:val="24"/>
        </w:rPr>
      </w:pPr>
      <w:r>
        <w:rPr>
          <w:color w:val="auto"/>
          <w:sz w:val="24"/>
          <w:szCs w:val="24"/>
        </w:rPr>
        <w:t>（1）供应商应先仔细阅读</w:t>
      </w:r>
      <w:r>
        <w:rPr>
          <w:rFonts w:hint="eastAsia"/>
          <w:color w:val="auto"/>
          <w:sz w:val="24"/>
          <w:szCs w:val="24"/>
          <w:lang w:eastAsia="zh-CN"/>
        </w:rPr>
        <w:t>邀请通知书</w:t>
      </w:r>
      <w:r>
        <w:rPr>
          <w:color w:val="auto"/>
          <w:sz w:val="24"/>
          <w:szCs w:val="24"/>
        </w:rPr>
        <w:t>的全部内容后，再进行响应文件的编制。</w:t>
      </w:r>
    </w:p>
    <w:p w14:paraId="655F28E2">
      <w:pPr>
        <w:pStyle w:val="8"/>
        <w:ind w:firstLine="480"/>
        <w:jc w:val="both"/>
        <w:rPr>
          <w:color w:val="auto"/>
          <w:sz w:val="24"/>
          <w:szCs w:val="24"/>
        </w:rPr>
      </w:pPr>
      <w:r>
        <w:rPr>
          <w:color w:val="auto"/>
          <w:sz w:val="24"/>
          <w:szCs w:val="24"/>
        </w:rPr>
        <w:t>（2）响应文件应按照本章第9.2条规定编制其组成部分。</w:t>
      </w:r>
    </w:p>
    <w:p w14:paraId="7118F589">
      <w:pPr>
        <w:pStyle w:val="8"/>
        <w:ind w:firstLine="480"/>
        <w:jc w:val="both"/>
        <w:rPr>
          <w:color w:val="auto"/>
          <w:sz w:val="24"/>
          <w:szCs w:val="24"/>
        </w:rPr>
      </w:pPr>
      <w:r>
        <w:rPr>
          <w:color w:val="auto"/>
          <w:sz w:val="24"/>
          <w:szCs w:val="24"/>
        </w:rPr>
        <w:t>（3）响应文件应满足</w:t>
      </w:r>
      <w:r>
        <w:rPr>
          <w:rFonts w:hint="eastAsia"/>
          <w:color w:val="auto"/>
          <w:sz w:val="24"/>
          <w:szCs w:val="24"/>
          <w:lang w:eastAsia="zh-CN"/>
        </w:rPr>
        <w:t>邀请通知书</w:t>
      </w:r>
      <w:r>
        <w:rPr>
          <w:color w:val="auto"/>
          <w:sz w:val="24"/>
          <w:szCs w:val="24"/>
        </w:rPr>
        <w:t>提出的实质性要求和条件，并保证其所提交的全部资料是不可割离且真实、合法、有效、准确、完整和不具有任何误导性的，否则造成不利后果由供应商承担法律责任。</w:t>
      </w:r>
    </w:p>
    <w:p w14:paraId="38360747">
      <w:pPr>
        <w:pStyle w:val="8"/>
        <w:ind w:firstLine="480"/>
        <w:jc w:val="both"/>
        <w:rPr>
          <w:color w:val="auto"/>
          <w:sz w:val="24"/>
          <w:szCs w:val="24"/>
        </w:rPr>
      </w:pPr>
      <w:r>
        <w:rPr>
          <w:color w:val="auto"/>
          <w:sz w:val="24"/>
          <w:szCs w:val="24"/>
        </w:rPr>
        <w:t>9.2响应文件由下述部分组成,但不限于下列内容：</w:t>
      </w:r>
    </w:p>
    <w:p w14:paraId="09F268B9">
      <w:pPr>
        <w:pStyle w:val="8"/>
        <w:ind w:firstLine="480"/>
        <w:jc w:val="both"/>
        <w:rPr>
          <w:color w:val="auto"/>
          <w:sz w:val="24"/>
          <w:szCs w:val="24"/>
        </w:rPr>
      </w:pPr>
      <w:r>
        <w:rPr>
          <w:color w:val="auto"/>
          <w:sz w:val="24"/>
          <w:szCs w:val="24"/>
        </w:rPr>
        <w:t>（1）响应声明</w:t>
      </w:r>
    </w:p>
    <w:p w14:paraId="3B182908">
      <w:pPr>
        <w:pStyle w:val="8"/>
        <w:ind w:firstLine="480"/>
        <w:jc w:val="both"/>
        <w:rPr>
          <w:color w:val="auto"/>
          <w:sz w:val="24"/>
          <w:szCs w:val="24"/>
        </w:rPr>
      </w:pPr>
      <w:r>
        <w:rPr>
          <w:color w:val="auto"/>
          <w:sz w:val="24"/>
          <w:szCs w:val="24"/>
        </w:rPr>
        <w:t>（2）报价一览表</w:t>
      </w:r>
    </w:p>
    <w:p w14:paraId="6BC67235">
      <w:pPr>
        <w:pStyle w:val="8"/>
        <w:ind w:firstLine="480"/>
        <w:jc w:val="both"/>
        <w:rPr>
          <w:color w:val="auto"/>
          <w:sz w:val="24"/>
          <w:szCs w:val="24"/>
        </w:rPr>
      </w:pPr>
      <w:r>
        <w:rPr>
          <w:color w:val="auto"/>
          <w:sz w:val="24"/>
          <w:szCs w:val="24"/>
        </w:rPr>
        <w:t>（3）分项报价表</w:t>
      </w:r>
    </w:p>
    <w:p w14:paraId="3260A6E0">
      <w:pPr>
        <w:pStyle w:val="8"/>
        <w:ind w:firstLine="480"/>
        <w:jc w:val="both"/>
        <w:rPr>
          <w:color w:val="auto"/>
          <w:sz w:val="24"/>
          <w:szCs w:val="24"/>
        </w:rPr>
      </w:pPr>
      <w:r>
        <w:rPr>
          <w:color w:val="auto"/>
          <w:sz w:val="24"/>
          <w:szCs w:val="24"/>
        </w:rPr>
        <w:t>（4）技术和服务要求响应表</w:t>
      </w:r>
    </w:p>
    <w:p w14:paraId="69E3832E">
      <w:pPr>
        <w:pStyle w:val="8"/>
        <w:ind w:firstLine="480"/>
        <w:jc w:val="both"/>
        <w:rPr>
          <w:color w:val="auto"/>
          <w:sz w:val="24"/>
          <w:szCs w:val="24"/>
        </w:rPr>
      </w:pPr>
      <w:r>
        <w:rPr>
          <w:color w:val="auto"/>
          <w:sz w:val="24"/>
          <w:szCs w:val="24"/>
        </w:rPr>
        <w:t>（5）商务条件响应表</w:t>
      </w:r>
    </w:p>
    <w:p w14:paraId="5D84098B">
      <w:pPr>
        <w:pStyle w:val="8"/>
        <w:ind w:firstLine="480"/>
        <w:jc w:val="both"/>
        <w:rPr>
          <w:color w:val="auto"/>
          <w:sz w:val="24"/>
          <w:szCs w:val="24"/>
        </w:rPr>
      </w:pPr>
      <w:r>
        <w:rPr>
          <w:color w:val="auto"/>
          <w:sz w:val="24"/>
          <w:szCs w:val="24"/>
        </w:rPr>
        <w:t>（6）供应商的资格及资信证明文件</w:t>
      </w:r>
    </w:p>
    <w:p w14:paraId="15BF4BF5">
      <w:pPr>
        <w:pStyle w:val="8"/>
        <w:ind w:firstLine="480"/>
        <w:jc w:val="both"/>
        <w:rPr>
          <w:rFonts w:hint="default" w:eastAsiaTheme="minorEastAsia"/>
          <w:color w:val="auto"/>
          <w:sz w:val="24"/>
          <w:szCs w:val="24"/>
          <w:lang w:val="en-US" w:eastAsia="zh-CN"/>
        </w:rPr>
      </w:pPr>
      <w:r>
        <w:rPr>
          <w:color w:val="auto"/>
          <w:sz w:val="24"/>
          <w:szCs w:val="24"/>
        </w:rPr>
        <w:t>（7）</w:t>
      </w:r>
      <w:r>
        <w:rPr>
          <w:rFonts w:hint="eastAsia"/>
          <w:color w:val="auto"/>
          <w:sz w:val="24"/>
          <w:szCs w:val="24"/>
          <w:lang w:eastAsia="zh-CN"/>
        </w:rPr>
        <w:t>投标</w:t>
      </w:r>
      <w:r>
        <w:rPr>
          <w:color w:val="auto"/>
          <w:sz w:val="24"/>
          <w:szCs w:val="24"/>
        </w:rPr>
        <w:t>保证金</w:t>
      </w:r>
      <w:r>
        <w:rPr>
          <w:rFonts w:hint="eastAsia"/>
          <w:color w:val="auto"/>
          <w:sz w:val="24"/>
          <w:szCs w:val="24"/>
          <w:lang w:eastAsia="zh-CN"/>
        </w:rPr>
        <w:t>（</w:t>
      </w:r>
      <w:r>
        <w:rPr>
          <w:rFonts w:hint="eastAsia"/>
          <w:color w:val="auto"/>
          <w:sz w:val="24"/>
          <w:szCs w:val="24"/>
          <w:lang w:val="en-US" w:eastAsia="zh-CN"/>
        </w:rPr>
        <w:t>若有）</w:t>
      </w:r>
    </w:p>
    <w:p w14:paraId="5811FC82">
      <w:pPr>
        <w:pStyle w:val="8"/>
        <w:ind w:firstLine="480"/>
        <w:jc w:val="both"/>
        <w:rPr>
          <w:color w:val="auto"/>
          <w:sz w:val="24"/>
          <w:szCs w:val="24"/>
        </w:rPr>
      </w:pPr>
      <w:r>
        <w:rPr>
          <w:color w:val="auto"/>
          <w:sz w:val="24"/>
          <w:szCs w:val="24"/>
        </w:rPr>
        <w:t>（8）供应商提交的其他资料（若有）</w:t>
      </w:r>
    </w:p>
    <w:p w14:paraId="1672656A">
      <w:pPr>
        <w:pStyle w:val="8"/>
        <w:ind w:firstLine="480"/>
        <w:jc w:val="both"/>
        <w:rPr>
          <w:color w:val="auto"/>
          <w:sz w:val="24"/>
          <w:szCs w:val="24"/>
        </w:rPr>
      </w:pPr>
      <w:r>
        <w:rPr>
          <w:color w:val="auto"/>
          <w:sz w:val="24"/>
          <w:szCs w:val="24"/>
        </w:rPr>
        <w:t>（9）按照</w:t>
      </w:r>
      <w:r>
        <w:rPr>
          <w:rFonts w:hint="eastAsia"/>
          <w:color w:val="auto"/>
          <w:sz w:val="24"/>
          <w:szCs w:val="24"/>
          <w:lang w:eastAsia="zh-CN"/>
        </w:rPr>
        <w:t>邀请通知书</w:t>
      </w:r>
      <w:r>
        <w:rPr>
          <w:color w:val="auto"/>
          <w:sz w:val="24"/>
          <w:szCs w:val="24"/>
        </w:rPr>
        <w:t>规定作为响应文件组成部分的其他内容（若有）</w:t>
      </w:r>
    </w:p>
    <w:p w14:paraId="6F7C6A90">
      <w:pPr>
        <w:pStyle w:val="8"/>
        <w:ind w:firstLine="480"/>
        <w:jc w:val="both"/>
        <w:rPr>
          <w:color w:val="auto"/>
          <w:sz w:val="24"/>
          <w:szCs w:val="24"/>
        </w:rPr>
      </w:pPr>
      <w:r>
        <w:rPr>
          <w:color w:val="auto"/>
          <w:sz w:val="24"/>
          <w:szCs w:val="24"/>
        </w:rPr>
        <w:t>9.3响应文件的语言</w:t>
      </w:r>
    </w:p>
    <w:p w14:paraId="6D2B8555">
      <w:pPr>
        <w:pStyle w:val="8"/>
        <w:ind w:firstLine="480"/>
        <w:jc w:val="both"/>
        <w:rPr>
          <w:color w:val="auto"/>
          <w:sz w:val="24"/>
          <w:szCs w:val="24"/>
        </w:rPr>
      </w:pPr>
      <w:r>
        <w:rPr>
          <w:color w:val="auto"/>
          <w:sz w:val="24"/>
          <w:szCs w:val="24"/>
        </w:rPr>
        <w:t>（1）除</w:t>
      </w:r>
      <w:r>
        <w:rPr>
          <w:rFonts w:hint="eastAsia"/>
          <w:color w:val="auto"/>
          <w:sz w:val="24"/>
          <w:szCs w:val="24"/>
          <w:lang w:eastAsia="zh-CN"/>
        </w:rPr>
        <w:t>邀请通知书</w:t>
      </w:r>
      <w:r>
        <w:rPr>
          <w:color w:val="auto"/>
          <w:sz w:val="24"/>
          <w:szCs w:val="24"/>
        </w:rPr>
        <w:t>另有规定外，响应文件应使用中文文本，若有不同文本，以中文文本为准。</w:t>
      </w:r>
    </w:p>
    <w:p w14:paraId="005629E5">
      <w:pPr>
        <w:pStyle w:val="8"/>
        <w:ind w:firstLine="480"/>
        <w:jc w:val="both"/>
        <w:rPr>
          <w:color w:val="auto"/>
          <w:sz w:val="24"/>
          <w:szCs w:val="24"/>
        </w:rPr>
      </w:pPr>
      <w:r>
        <w:rPr>
          <w:color w:val="auto"/>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40A260E">
      <w:pPr>
        <w:pStyle w:val="8"/>
        <w:ind w:firstLine="480"/>
        <w:jc w:val="both"/>
        <w:rPr>
          <w:color w:val="auto"/>
          <w:sz w:val="24"/>
          <w:szCs w:val="24"/>
        </w:rPr>
      </w:pPr>
      <w:r>
        <w:rPr>
          <w:color w:val="auto"/>
          <w:sz w:val="24"/>
          <w:szCs w:val="24"/>
        </w:rPr>
        <w:t>9.4响应文件的份数：详见</w:t>
      </w:r>
      <w:r>
        <w:rPr>
          <w:rFonts w:hint="eastAsia"/>
          <w:color w:val="auto"/>
          <w:sz w:val="24"/>
          <w:szCs w:val="24"/>
          <w:lang w:eastAsia="zh-CN"/>
        </w:rPr>
        <w:t>邀请通知书</w:t>
      </w:r>
      <w:r>
        <w:rPr>
          <w:color w:val="auto"/>
          <w:sz w:val="24"/>
          <w:szCs w:val="24"/>
        </w:rPr>
        <w:t>第二章。</w:t>
      </w:r>
    </w:p>
    <w:p w14:paraId="68BA7084">
      <w:pPr>
        <w:pStyle w:val="8"/>
        <w:ind w:firstLine="480"/>
        <w:jc w:val="both"/>
        <w:rPr>
          <w:color w:val="auto"/>
          <w:sz w:val="24"/>
          <w:szCs w:val="24"/>
        </w:rPr>
      </w:pPr>
      <w:r>
        <w:rPr>
          <w:color w:val="auto"/>
          <w:sz w:val="24"/>
          <w:szCs w:val="24"/>
        </w:rPr>
        <w:t>9.5响应文件的格式</w:t>
      </w:r>
    </w:p>
    <w:p w14:paraId="645EEEE1">
      <w:pPr>
        <w:pStyle w:val="8"/>
        <w:ind w:firstLine="480"/>
        <w:jc w:val="both"/>
        <w:rPr>
          <w:color w:val="auto"/>
          <w:sz w:val="24"/>
          <w:szCs w:val="24"/>
        </w:rPr>
      </w:pPr>
      <w:r>
        <w:rPr>
          <w:color w:val="auto"/>
          <w:sz w:val="24"/>
          <w:szCs w:val="24"/>
        </w:rPr>
        <w:t>（1）除</w:t>
      </w:r>
      <w:r>
        <w:rPr>
          <w:rFonts w:hint="eastAsia"/>
          <w:color w:val="auto"/>
          <w:sz w:val="24"/>
          <w:szCs w:val="24"/>
          <w:lang w:eastAsia="zh-CN"/>
        </w:rPr>
        <w:t>邀请通知书</w:t>
      </w:r>
      <w:r>
        <w:rPr>
          <w:color w:val="auto"/>
          <w:sz w:val="24"/>
          <w:szCs w:val="24"/>
        </w:rPr>
        <w:t>另有规定外，响应文件应使用</w:t>
      </w:r>
      <w:r>
        <w:rPr>
          <w:rFonts w:hint="eastAsia"/>
          <w:color w:val="auto"/>
          <w:sz w:val="24"/>
          <w:szCs w:val="24"/>
          <w:lang w:eastAsia="zh-CN"/>
        </w:rPr>
        <w:t>邀请通知书</w:t>
      </w:r>
      <w:r>
        <w:rPr>
          <w:color w:val="auto"/>
          <w:sz w:val="24"/>
          <w:szCs w:val="24"/>
        </w:rPr>
        <w:t>第六章规定的格式。</w:t>
      </w:r>
    </w:p>
    <w:p w14:paraId="265C7300">
      <w:pPr>
        <w:pStyle w:val="8"/>
        <w:ind w:firstLine="480"/>
        <w:jc w:val="both"/>
        <w:rPr>
          <w:color w:val="auto"/>
          <w:sz w:val="24"/>
          <w:szCs w:val="24"/>
        </w:rPr>
      </w:pPr>
      <w:r>
        <w:rPr>
          <w:color w:val="auto"/>
          <w:sz w:val="24"/>
          <w:szCs w:val="24"/>
        </w:rPr>
        <w:t>（2）除</w:t>
      </w:r>
      <w:r>
        <w:rPr>
          <w:rFonts w:hint="eastAsia"/>
          <w:color w:val="auto"/>
          <w:sz w:val="24"/>
          <w:szCs w:val="24"/>
          <w:lang w:eastAsia="zh-CN"/>
        </w:rPr>
        <w:t>邀请通知书</w:t>
      </w:r>
      <w:r>
        <w:rPr>
          <w:color w:val="auto"/>
          <w:sz w:val="24"/>
          <w:szCs w:val="24"/>
        </w:rPr>
        <w:t>另有规定外，响应文件的正本和全部副本均应使用不能擦去的墨料或墨水打印、书写或复印，其中：</w:t>
      </w:r>
    </w:p>
    <w:p w14:paraId="2146A9AB">
      <w:pPr>
        <w:pStyle w:val="8"/>
        <w:ind w:firstLine="480"/>
        <w:jc w:val="both"/>
        <w:rPr>
          <w:color w:val="auto"/>
          <w:sz w:val="24"/>
          <w:szCs w:val="24"/>
        </w:rPr>
      </w:pPr>
      <w:r>
        <w:rPr>
          <w:color w:val="auto"/>
          <w:sz w:val="24"/>
          <w:szCs w:val="24"/>
        </w:rPr>
        <w:t>①正本应用A4幅面纸张打印装订，编制封面（封面标明“正本”字样）、索引、页码，并用胶装装订成册。</w:t>
      </w:r>
    </w:p>
    <w:p w14:paraId="6BA066BF">
      <w:pPr>
        <w:pStyle w:val="8"/>
        <w:ind w:firstLine="480"/>
        <w:jc w:val="both"/>
        <w:rPr>
          <w:color w:val="auto"/>
          <w:sz w:val="24"/>
          <w:szCs w:val="24"/>
        </w:rPr>
      </w:pPr>
      <w:r>
        <w:rPr>
          <w:color w:val="auto"/>
          <w:sz w:val="24"/>
          <w:szCs w:val="24"/>
        </w:rPr>
        <w:t>②副本应用A4幅面纸张打印装订，编制封面（封面标明“副本”字样）、索引、页码，并用胶装装订成册；副本可用正本的完整复印件，并与正本保持一致（若不一致，以正本为准）。</w:t>
      </w:r>
    </w:p>
    <w:p w14:paraId="3B5BD20B">
      <w:pPr>
        <w:pStyle w:val="8"/>
        <w:ind w:firstLine="480"/>
        <w:jc w:val="both"/>
        <w:rPr>
          <w:color w:val="auto"/>
          <w:sz w:val="24"/>
          <w:szCs w:val="24"/>
        </w:rPr>
      </w:pPr>
      <w:r>
        <w:rPr>
          <w:color w:val="auto"/>
          <w:sz w:val="24"/>
          <w:szCs w:val="24"/>
        </w:rPr>
        <w:t>③允许散装或活页装订的内容或材料：详见</w:t>
      </w:r>
      <w:r>
        <w:rPr>
          <w:rFonts w:hint="eastAsia"/>
          <w:color w:val="auto"/>
          <w:sz w:val="24"/>
          <w:szCs w:val="24"/>
          <w:lang w:eastAsia="zh-CN"/>
        </w:rPr>
        <w:t>邀请通知书</w:t>
      </w:r>
      <w:r>
        <w:rPr>
          <w:color w:val="auto"/>
          <w:sz w:val="24"/>
          <w:szCs w:val="24"/>
        </w:rPr>
        <w:t>第二章。</w:t>
      </w:r>
    </w:p>
    <w:p w14:paraId="245E3417">
      <w:pPr>
        <w:pStyle w:val="8"/>
        <w:ind w:firstLine="480"/>
        <w:jc w:val="both"/>
        <w:rPr>
          <w:color w:val="auto"/>
          <w:sz w:val="24"/>
          <w:szCs w:val="24"/>
        </w:rPr>
      </w:pPr>
      <w:r>
        <w:rPr>
          <w:color w:val="auto"/>
          <w:sz w:val="24"/>
          <w:szCs w:val="24"/>
        </w:rPr>
        <w:t>※除本章第9.5条第（2）款第③点规定情形之外，响应文件散装或活页装订将导致报价无效。</w:t>
      </w:r>
    </w:p>
    <w:p w14:paraId="78C9527E">
      <w:pPr>
        <w:pStyle w:val="8"/>
        <w:ind w:firstLine="480"/>
        <w:jc w:val="both"/>
        <w:rPr>
          <w:color w:val="auto"/>
          <w:sz w:val="24"/>
          <w:szCs w:val="24"/>
        </w:rPr>
      </w:pPr>
      <w:r>
        <w:rPr>
          <w:color w:val="auto"/>
          <w:sz w:val="24"/>
          <w:szCs w:val="24"/>
        </w:rPr>
        <w:t>（3）除</w:t>
      </w:r>
      <w:r>
        <w:rPr>
          <w:rFonts w:hint="eastAsia"/>
          <w:color w:val="auto"/>
          <w:sz w:val="24"/>
          <w:szCs w:val="24"/>
          <w:lang w:eastAsia="zh-CN"/>
        </w:rPr>
        <w:t>邀请通知书</w:t>
      </w:r>
      <w:r>
        <w:rPr>
          <w:color w:val="auto"/>
          <w:sz w:val="24"/>
          <w:szCs w:val="24"/>
        </w:rPr>
        <w:t>另有规定外，响应文件应使用人民币作为计量货币，计量单位应使用我国法定计量单位。</w:t>
      </w:r>
    </w:p>
    <w:p w14:paraId="6E2718EA">
      <w:pPr>
        <w:pStyle w:val="8"/>
        <w:ind w:firstLine="480"/>
        <w:jc w:val="both"/>
        <w:rPr>
          <w:color w:val="auto"/>
          <w:sz w:val="24"/>
          <w:szCs w:val="24"/>
        </w:rPr>
      </w:pPr>
      <w:r>
        <w:rPr>
          <w:color w:val="auto"/>
          <w:sz w:val="24"/>
          <w:szCs w:val="24"/>
        </w:rPr>
        <w:t>（4）响应文件应由供应商代表签字并加盖供应商的单位公章。若供应商代表为单位负责人授权的委托代理人，应提供“单位负责人授权书”。</w:t>
      </w:r>
    </w:p>
    <w:p w14:paraId="4836A907">
      <w:pPr>
        <w:pStyle w:val="8"/>
        <w:ind w:firstLine="480"/>
        <w:jc w:val="both"/>
        <w:rPr>
          <w:color w:val="auto"/>
          <w:sz w:val="24"/>
          <w:szCs w:val="24"/>
        </w:rPr>
      </w:pPr>
      <w:r>
        <w:rPr>
          <w:color w:val="auto"/>
          <w:sz w:val="24"/>
          <w:szCs w:val="24"/>
        </w:rPr>
        <w:t>（5）响应文件应没有涂改或行间插字，除非这些改动是根据采购方的指示进行的，或是为改正供应商造成的应修改的错误而进行的。若有前述改动，应按照下列规定之一对改动处进行处理：</w:t>
      </w:r>
    </w:p>
    <w:p w14:paraId="5A5333CC">
      <w:pPr>
        <w:pStyle w:val="8"/>
        <w:ind w:firstLine="480"/>
        <w:jc w:val="both"/>
        <w:rPr>
          <w:color w:val="auto"/>
          <w:sz w:val="24"/>
          <w:szCs w:val="24"/>
        </w:rPr>
      </w:pPr>
      <w:r>
        <w:rPr>
          <w:color w:val="auto"/>
          <w:sz w:val="24"/>
          <w:szCs w:val="24"/>
        </w:rPr>
        <w:t>①供应商代表签字确认；</w:t>
      </w:r>
    </w:p>
    <w:p w14:paraId="67ECB434">
      <w:pPr>
        <w:pStyle w:val="8"/>
        <w:ind w:firstLine="480"/>
        <w:jc w:val="both"/>
        <w:rPr>
          <w:color w:val="auto"/>
          <w:sz w:val="24"/>
          <w:szCs w:val="24"/>
        </w:rPr>
      </w:pPr>
      <w:r>
        <w:rPr>
          <w:color w:val="auto"/>
          <w:sz w:val="24"/>
          <w:szCs w:val="24"/>
        </w:rPr>
        <w:t>②加盖供应商的单位公章或校正章。</w:t>
      </w:r>
    </w:p>
    <w:p w14:paraId="5CEA36CD">
      <w:pPr>
        <w:pStyle w:val="8"/>
        <w:ind w:firstLine="480"/>
        <w:jc w:val="both"/>
        <w:rPr>
          <w:color w:val="auto"/>
          <w:sz w:val="24"/>
          <w:szCs w:val="24"/>
        </w:rPr>
      </w:pPr>
      <w:r>
        <w:rPr>
          <w:color w:val="auto"/>
          <w:sz w:val="24"/>
          <w:szCs w:val="24"/>
        </w:rPr>
        <w:t>9.6分包</w:t>
      </w:r>
    </w:p>
    <w:p w14:paraId="45323EF5">
      <w:pPr>
        <w:pStyle w:val="8"/>
        <w:ind w:firstLine="480"/>
        <w:jc w:val="both"/>
        <w:rPr>
          <w:color w:val="auto"/>
          <w:sz w:val="24"/>
          <w:szCs w:val="24"/>
        </w:rPr>
      </w:pPr>
      <w:r>
        <w:rPr>
          <w:color w:val="auto"/>
          <w:sz w:val="24"/>
          <w:szCs w:val="24"/>
        </w:rPr>
        <w:t>（1）是否允许成交人进行分包：详见</w:t>
      </w:r>
      <w:r>
        <w:rPr>
          <w:rFonts w:hint="eastAsia"/>
          <w:color w:val="auto"/>
          <w:sz w:val="24"/>
          <w:szCs w:val="24"/>
          <w:lang w:eastAsia="zh-CN"/>
        </w:rPr>
        <w:t>邀请通知书</w:t>
      </w:r>
      <w:r>
        <w:rPr>
          <w:color w:val="auto"/>
          <w:sz w:val="24"/>
          <w:szCs w:val="24"/>
        </w:rPr>
        <w:t>第二章。</w:t>
      </w:r>
    </w:p>
    <w:p w14:paraId="04D750FA">
      <w:pPr>
        <w:pStyle w:val="8"/>
        <w:ind w:firstLine="480"/>
        <w:jc w:val="both"/>
        <w:rPr>
          <w:color w:val="auto"/>
          <w:sz w:val="24"/>
          <w:szCs w:val="24"/>
        </w:rPr>
      </w:pPr>
      <w:r>
        <w:rPr>
          <w:color w:val="auto"/>
          <w:sz w:val="24"/>
          <w:szCs w:val="24"/>
        </w:rPr>
        <w:t>（2）若允许成交人进行分包且供应商拟在成交后进行分包，则供应商应在响应文件中载明关于非主体、非关键性工作分包及分包人资质条件的说明，否则视为不进行分包。</w:t>
      </w:r>
    </w:p>
    <w:p w14:paraId="7B910CDA">
      <w:pPr>
        <w:pStyle w:val="8"/>
        <w:ind w:firstLine="480"/>
        <w:jc w:val="both"/>
        <w:rPr>
          <w:color w:val="auto"/>
          <w:sz w:val="24"/>
          <w:szCs w:val="24"/>
        </w:rPr>
      </w:pPr>
      <w:r>
        <w:rPr>
          <w:color w:val="auto"/>
          <w:sz w:val="24"/>
          <w:szCs w:val="24"/>
        </w:rPr>
        <w:t>（3）享受中小企业扶持政策获得政府采购合同的，小微企业不得将合同分包给大中型企业，中型企业不得将合同分包给大型企业。</w:t>
      </w:r>
    </w:p>
    <w:p w14:paraId="3080830A">
      <w:pPr>
        <w:pStyle w:val="8"/>
        <w:ind w:firstLine="480"/>
        <w:jc w:val="both"/>
        <w:rPr>
          <w:color w:val="auto"/>
          <w:sz w:val="24"/>
          <w:szCs w:val="24"/>
        </w:rPr>
      </w:pPr>
      <w:r>
        <w:rPr>
          <w:color w:val="auto"/>
          <w:sz w:val="24"/>
          <w:szCs w:val="24"/>
        </w:rPr>
        <w:t>9.7响应有效期</w:t>
      </w:r>
    </w:p>
    <w:p w14:paraId="484CDE5B">
      <w:pPr>
        <w:pStyle w:val="8"/>
        <w:ind w:firstLine="480"/>
        <w:jc w:val="both"/>
        <w:rPr>
          <w:color w:val="auto"/>
          <w:sz w:val="24"/>
          <w:szCs w:val="24"/>
        </w:rPr>
      </w:pPr>
      <w:r>
        <w:rPr>
          <w:color w:val="auto"/>
          <w:sz w:val="24"/>
          <w:szCs w:val="24"/>
        </w:rPr>
        <w:t>（1）</w:t>
      </w:r>
      <w:r>
        <w:rPr>
          <w:rFonts w:hint="eastAsia"/>
          <w:color w:val="auto"/>
          <w:sz w:val="24"/>
          <w:szCs w:val="24"/>
          <w:lang w:eastAsia="zh-CN"/>
        </w:rPr>
        <w:t>邀请通知书</w:t>
      </w:r>
      <w:r>
        <w:rPr>
          <w:color w:val="auto"/>
          <w:sz w:val="24"/>
          <w:szCs w:val="24"/>
        </w:rPr>
        <w:t>载明的响应有效期：详见</w:t>
      </w:r>
      <w:r>
        <w:rPr>
          <w:rFonts w:hint="eastAsia"/>
          <w:color w:val="auto"/>
          <w:sz w:val="24"/>
          <w:szCs w:val="24"/>
          <w:lang w:eastAsia="zh-CN"/>
        </w:rPr>
        <w:t>邀请通知书</w:t>
      </w:r>
      <w:r>
        <w:rPr>
          <w:color w:val="auto"/>
          <w:sz w:val="24"/>
          <w:szCs w:val="24"/>
        </w:rPr>
        <w:t>第二章。</w:t>
      </w:r>
    </w:p>
    <w:p w14:paraId="566A0000">
      <w:pPr>
        <w:pStyle w:val="8"/>
        <w:ind w:firstLine="480"/>
        <w:jc w:val="both"/>
        <w:rPr>
          <w:color w:val="auto"/>
          <w:sz w:val="24"/>
          <w:szCs w:val="24"/>
        </w:rPr>
      </w:pPr>
      <w:r>
        <w:rPr>
          <w:color w:val="auto"/>
          <w:sz w:val="24"/>
          <w:szCs w:val="24"/>
        </w:rPr>
        <w:t>（2）响应文件承诺的响应有效期不得少于</w:t>
      </w:r>
      <w:r>
        <w:rPr>
          <w:rFonts w:hint="eastAsia"/>
          <w:color w:val="auto"/>
          <w:sz w:val="24"/>
          <w:szCs w:val="24"/>
          <w:lang w:eastAsia="zh-CN"/>
        </w:rPr>
        <w:t>邀请通知书</w:t>
      </w:r>
      <w:r>
        <w:rPr>
          <w:color w:val="auto"/>
          <w:sz w:val="24"/>
          <w:szCs w:val="24"/>
        </w:rPr>
        <w:t>载明的响应有效期，否则报价无效。</w:t>
      </w:r>
    </w:p>
    <w:p w14:paraId="06FBA577">
      <w:pPr>
        <w:pStyle w:val="8"/>
        <w:ind w:firstLine="480"/>
        <w:jc w:val="both"/>
        <w:rPr>
          <w:color w:val="auto"/>
          <w:sz w:val="24"/>
          <w:szCs w:val="24"/>
        </w:rPr>
      </w:pPr>
      <w:r>
        <w:rPr>
          <w:color w:val="auto"/>
          <w:sz w:val="24"/>
          <w:szCs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526769D3">
      <w:pPr>
        <w:pStyle w:val="8"/>
        <w:ind w:firstLine="480"/>
        <w:jc w:val="both"/>
        <w:rPr>
          <w:rFonts w:hint="default" w:eastAsiaTheme="minorEastAsia"/>
          <w:color w:val="auto"/>
          <w:sz w:val="24"/>
          <w:szCs w:val="24"/>
          <w:highlight w:val="none"/>
          <w:lang w:val="en-US" w:eastAsia="zh-CN"/>
        </w:rPr>
      </w:pPr>
      <w:r>
        <w:rPr>
          <w:color w:val="auto"/>
          <w:sz w:val="24"/>
          <w:szCs w:val="24"/>
          <w:highlight w:val="none"/>
        </w:rPr>
        <w:t>9.8</w:t>
      </w:r>
      <w:r>
        <w:rPr>
          <w:rFonts w:hint="eastAsia"/>
          <w:color w:val="auto"/>
          <w:sz w:val="24"/>
          <w:szCs w:val="24"/>
          <w:highlight w:val="none"/>
          <w:lang w:eastAsia="zh-CN"/>
        </w:rPr>
        <w:t>投标</w:t>
      </w:r>
      <w:r>
        <w:rPr>
          <w:color w:val="auto"/>
          <w:sz w:val="24"/>
          <w:szCs w:val="24"/>
          <w:highlight w:val="none"/>
        </w:rPr>
        <w:t>保证金</w:t>
      </w:r>
      <w:r>
        <w:rPr>
          <w:rFonts w:hint="eastAsia"/>
          <w:color w:val="auto"/>
          <w:sz w:val="24"/>
          <w:szCs w:val="24"/>
          <w:highlight w:val="none"/>
          <w:lang w:eastAsia="zh-CN"/>
        </w:rPr>
        <w:t>（</w:t>
      </w:r>
      <w:r>
        <w:rPr>
          <w:rFonts w:hint="eastAsia"/>
          <w:color w:val="auto"/>
          <w:sz w:val="24"/>
          <w:szCs w:val="24"/>
          <w:highlight w:val="none"/>
          <w:lang w:val="en-US" w:eastAsia="zh-CN"/>
        </w:rPr>
        <w:t>若有）</w:t>
      </w:r>
    </w:p>
    <w:p w14:paraId="22887F31">
      <w:pPr>
        <w:pStyle w:val="8"/>
        <w:ind w:firstLine="480"/>
        <w:jc w:val="both"/>
        <w:rPr>
          <w:color w:val="auto"/>
          <w:sz w:val="24"/>
          <w:szCs w:val="24"/>
          <w:highlight w:val="none"/>
        </w:rPr>
      </w:pPr>
      <w:r>
        <w:rPr>
          <w:color w:val="auto"/>
          <w:sz w:val="24"/>
          <w:szCs w:val="24"/>
          <w:highlight w:val="none"/>
        </w:rPr>
        <w:t>（1）</w:t>
      </w:r>
      <w:r>
        <w:rPr>
          <w:rFonts w:hint="eastAsia"/>
          <w:color w:val="auto"/>
          <w:sz w:val="24"/>
          <w:szCs w:val="24"/>
          <w:highlight w:val="none"/>
          <w:lang w:eastAsia="zh-CN"/>
        </w:rPr>
        <w:t>投标</w:t>
      </w:r>
      <w:r>
        <w:rPr>
          <w:color w:val="auto"/>
          <w:sz w:val="24"/>
          <w:szCs w:val="24"/>
          <w:highlight w:val="none"/>
        </w:rPr>
        <w:t>保证金作为供应商按照</w:t>
      </w:r>
      <w:r>
        <w:rPr>
          <w:rFonts w:hint="eastAsia"/>
          <w:color w:val="auto"/>
          <w:sz w:val="24"/>
          <w:szCs w:val="24"/>
          <w:highlight w:val="none"/>
          <w:lang w:eastAsia="zh-CN"/>
        </w:rPr>
        <w:t>邀请通知书</w:t>
      </w:r>
      <w:r>
        <w:rPr>
          <w:color w:val="auto"/>
          <w:sz w:val="24"/>
          <w:szCs w:val="24"/>
          <w:highlight w:val="none"/>
        </w:rPr>
        <w:t>要求履行相应报价义务的约束及担保。</w:t>
      </w:r>
    </w:p>
    <w:p w14:paraId="751371C6">
      <w:pPr>
        <w:pStyle w:val="8"/>
        <w:ind w:firstLine="480"/>
        <w:jc w:val="both"/>
        <w:rPr>
          <w:color w:val="auto"/>
          <w:sz w:val="24"/>
          <w:szCs w:val="24"/>
          <w:highlight w:val="none"/>
        </w:rPr>
      </w:pPr>
      <w:r>
        <w:rPr>
          <w:color w:val="auto"/>
          <w:sz w:val="24"/>
          <w:szCs w:val="24"/>
          <w:highlight w:val="none"/>
        </w:rPr>
        <w:t>（2）供应商以电子保函形式提交</w:t>
      </w:r>
      <w:r>
        <w:rPr>
          <w:rFonts w:hint="eastAsia"/>
          <w:color w:val="auto"/>
          <w:sz w:val="24"/>
          <w:szCs w:val="24"/>
          <w:highlight w:val="none"/>
          <w:lang w:eastAsia="zh-CN"/>
        </w:rPr>
        <w:t>投标</w:t>
      </w:r>
      <w:r>
        <w:rPr>
          <w:color w:val="auto"/>
          <w:sz w:val="24"/>
          <w:szCs w:val="24"/>
          <w:highlight w:val="none"/>
        </w:rPr>
        <w:t>保证金的，保函的有效期应等于或长于响应文件承诺的报价有效期，否则响应无效。</w:t>
      </w:r>
    </w:p>
    <w:p w14:paraId="0A3755EA">
      <w:pPr>
        <w:pStyle w:val="8"/>
        <w:ind w:firstLine="480"/>
        <w:jc w:val="both"/>
        <w:rPr>
          <w:color w:val="auto"/>
          <w:sz w:val="24"/>
          <w:szCs w:val="24"/>
        </w:rPr>
      </w:pPr>
      <w:r>
        <w:rPr>
          <w:color w:val="auto"/>
          <w:sz w:val="24"/>
          <w:szCs w:val="24"/>
        </w:rPr>
        <w:t>（3）提交</w:t>
      </w:r>
    </w:p>
    <w:p w14:paraId="2EC72EF8">
      <w:pPr>
        <w:pStyle w:val="8"/>
        <w:ind w:firstLine="480"/>
        <w:jc w:val="both"/>
        <w:rPr>
          <w:color w:val="auto"/>
          <w:sz w:val="24"/>
          <w:szCs w:val="24"/>
        </w:rPr>
      </w:pPr>
      <w:r>
        <w:rPr>
          <w:color w:val="auto"/>
          <w:sz w:val="24"/>
          <w:szCs w:val="24"/>
        </w:rPr>
        <w:t>①供应商以汇款形式缴纳</w:t>
      </w:r>
      <w:r>
        <w:rPr>
          <w:rFonts w:hint="eastAsia"/>
          <w:color w:val="auto"/>
          <w:sz w:val="24"/>
          <w:szCs w:val="24"/>
          <w:highlight w:val="none"/>
          <w:lang w:eastAsia="zh-CN"/>
        </w:rPr>
        <w:t>投标</w:t>
      </w:r>
      <w:r>
        <w:rPr>
          <w:color w:val="auto"/>
          <w:sz w:val="24"/>
          <w:szCs w:val="24"/>
        </w:rPr>
        <w:t>保证金的，应从其银行账户（基本户）按照下列方式：银行公对公转账向</w:t>
      </w:r>
      <w:r>
        <w:rPr>
          <w:rFonts w:hint="eastAsia"/>
          <w:color w:val="auto"/>
          <w:sz w:val="24"/>
          <w:szCs w:val="24"/>
          <w:lang w:eastAsia="zh-CN"/>
        </w:rPr>
        <w:t>邀请通知书</w:t>
      </w:r>
      <w:r>
        <w:rPr>
          <w:color w:val="auto"/>
          <w:sz w:val="24"/>
          <w:szCs w:val="24"/>
        </w:rPr>
        <w:t>载明的</w:t>
      </w:r>
      <w:r>
        <w:rPr>
          <w:rFonts w:hint="eastAsia"/>
          <w:color w:val="auto"/>
          <w:sz w:val="24"/>
          <w:szCs w:val="24"/>
          <w:highlight w:val="none"/>
          <w:lang w:eastAsia="zh-CN"/>
        </w:rPr>
        <w:t>投标</w:t>
      </w:r>
      <w:r>
        <w:rPr>
          <w:color w:val="auto"/>
          <w:sz w:val="24"/>
          <w:szCs w:val="24"/>
        </w:rPr>
        <w:t>保证金账户提交</w:t>
      </w:r>
      <w:r>
        <w:rPr>
          <w:rFonts w:hint="eastAsia"/>
          <w:color w:val="auto"/>
          <w:sz w:val="24"/>
          <w:szCs w:val="24"/>
          <w:highlight w:val="none"/>
          <w:lang w:eastAsia="zh-CN"/>
        </w:rPr>
        <w:t>投标</w:t>
      </w:r>
      <w:r>
        <w:rPr>
          <w:color w:val="auto"/>
          <w:sz w:val="24"/>
          <w:szCs w:val="24"/>
        </w:rPr>
        <w:t>保证金，具体金额详见</w:t>
      </w:r>
      <w:r>
        <w:rPr>
          <w:rFonts w:hint="eastAsia"/>
          <w:color w:val="auto"/>
          <w:sz w:val="24"/>
          <w:szCs w:val="24"/>
          <w:lang w:eastAsia="zh-CN"/>
        </w:rPr>
        <w:t>邀请通知书</w:t>
      </w:r>
      <w:r>
        <w:rPr>
          <w:color w:val="auto"/>
          <w:sz w:val="24"/>
          <w:szCs w:val="24"/>
        </w:rPr>
        <w:t>第一章。</w:t>
      </w:r>
    </w:p>
    <w:p w14:paraId="1D65E065">
      <w:pPr>
        <w:pStyle w:val="8"/>
        <w:ind w:firstLine="480"/>
        <w:jc w:val="both"/>
        <w:rPr>
          <w:color w:val="auto"/>
          <w:sz w:val="24"/>
          <w:szCs w:val="24"/>
        </w:rPr>
      </w:pPr>
      <w:r>
        <w:rPr>
          <w:color w:val="auto"/>
          <w:sz w:val="24"/>
          <w:szCs w:val="24"/>
        </w:rPr>
        <w:t>②供应商以电子保函形式提交</w:t>
      </w:r>
      <w:r>
        <w:rPr>
          <w:rFonts w:hint="eastAsia"/>
          <w:color w:val="auto"/>
          <w:sz w:val="24"/>
          <w:szCs w:val="24"/>
          <w:highlight w:val="none"/>
          <w:lang w:eastAsia="zh-CN"/>
        </w:rPr>
        <w:t>投标</w:t>
      </w:r>
      <w:r>
        <w:rPr>
          <w:color w:val="auto"/>
          <w:sz w:val="24"/>
          <w:szCs w:val="24"/>
        </w:rPr>
        <w:t>保证金的，可在</w:t>
      </w:r>
      <w:r>
        <w:rPr>
          <w:rFonts w:hint="eastAsia"/>
          <w:color w:val="auto"/>
          <w:sz w:val="24"/>
          <w:szCs w:val="24"/>
          <w:lang w:eastAsia="zh-CN"/>
        </w:rPr>
        <w:t>邀请通知书</w:t>
      </w:r>
      <w:r>
        <w:rPr>
          <w:color w:val="auto"/>
          <w:sz w:val="24"/>
          <w:szCs w:val="24"/>
        </w:rPr>
        <w:t>载明的响应截止时间前通过福建省政府采购平台“保函服务”栏目办理电子保函并在电汇或银行转账单上注明（项目编号）；在响应截止时间之前将电子保函文件放入响应文件中，否则视为未提交</w:t>
      </w:r>
      <w:r>
        <w:rPr>
          <w:rFonts w:hint="eastAsia"/>
          <w:color w:val="auto"/>
          <w:sz w:val="24"/>
          <w:szCs w:val="24"/>
          <w:highlight w:val="none"/>
          <w:lang w:eastAsia="zh-CN"/>
        </w:rPr>
        <w:t>投标</w:t>
      </w:r>
      <w:r>
        <w:rPr>
          <w:color w:val="auto"/>
          <w:sz w:val="24"/>
          <w:szCs w:val="24"/>
        </w:rPr>
        <w:t>保证金。</w:t>
      </w:r>
    </w:p>
    <w:p w14:paraId="3794AE5B">
      <w:pPr>
        <w:pStyle w:val="8"/>
        <w:ind w:firstLine="480"/>
        <w:jc w:val="left"/>
        <w:rPr>
          <w:color w:val="auto"/>
          <w:sz w:val="24"/>
          <w:szCs w:val="24"/>
        </w:rPr>
      </w:pPr>
      <w:r>
        <w:rPr>
          <w:color w:val="auto"/>
          <w:sz w:val="24"/>
          <w:szCs w:val="24"/>
        </w:rPr>
        <w:t>③其他方式： 无</w:t>
      </w:r>
    </w:p>
    <w:p w14:paraId="3F920FC8">
      <w:pPr>
        <w:pStyle w:val="8"/>
        <w:ind w:firstLine="480"/>
        <w:jc w:val="both"/>
        <w:rPr>
          <w:color w:val="auto"/>
          <w:sz w:val="24"/>
          <w:szCs w:val="24"/>
        </w:rPr>
      </w:pPr>
      <w:r>
        <w:rPr>
          <w:color w:val="auto"/>
          <w:sz w:val="24"/>
          <w:szCs w:val="24"/>
        </w:rPr>
        <w:t>④若本项目接受联合体</w:t>
      </w:r>
      <w:r>
        <w:rPr>
          <w:rFonts w:hint="eastAsia"/>
          <w:color w:val="auto"/>
          <w:sz w:val="24"/>
          <w:szCs w:val="24"/>
          <w:highlight w:val="none"/>
          <w:lang w:eastAsia="zh-CN"/>
        </w:rPr>
        <w:t>投标</w:t>
      </w:r>
      <w:r>
        <w:rPr>
          <w:color w:val="auto"/>
          <w:sz w:val="24"/>
          <w:szCs w:val="24"/>
        </w:rPr>
        <w:t>且供应商为联合体，则联合体应按照本款第①、②、③点规定提交</w:t>
      </w:r>
      <w:r>
        <w:rPr>
          <w:rFonts w:hint="eastAsia"/>
          <w:color w:val="auto"/>
          <w:sz w:val="24"/>
          <w:szCs w:val="24"/>
          <w:highlight w:val="none"/>
          <w:lang w:eastAsia="zh-CN"/>
        </w:rPr>
        <w:t>投标</w:t>
      </w:r>
      <w:r>
        <w:rPr>
          <w:color w:val="auto"/>
          <w:sz w:val="24"/>
          <w:szCs w:val="24"/>
        </w:rPr>
        <w:t>保证金。</w:t>
      </w:r>
    </w:p>
    <w:p w14:paraId="0D283312">
      <w:pPr>
        <w:pStyle w:val="8"/>
        <w:ind w:firstLine="480"/>
        <w:jc w:val="both"/>
        <w:rPr>
          <w:color w:val="auto"/>
          <w:sz w:val="24"/>
          <w:szCs w:val="24"/>
        </w:rPr>
      </w:pPr>
      <w:r>
        <w:rPr>
          <w:color w:val="auto"/>
          <w:sz w:val="24"/>
          <w:szCs w:val="24"/>
        </w:rPr>
        <w:t>※未按照上述规定提交</w:t>
      </w:r>
      <w:r>
        <w:rPr>
          <w:rFonts w:hint="eastAsia"/>
          <w:color w:val="auto"/>
          <w:sz w:val="24"/>
          <w:szCs w:val="24"/>
          <w:highlight w:val="none"/>
          <w:lang w:eastAsia="zh-CN"/>
        </w:rPr>
        <w:t>投标</w:t>
      </w:r>
      <w:r>
        <w:rPr>
          <w:color w:val="auto"/>
          <w:sz w:val="24"/>
          <w:szCs w:val="24"/>
        </w:rPr>
        <w:t>保证金将导致报价无效。</w:t>
      </w:r>
    </w:p>
    <w:p w14:paraId="3627C888">
      <w:pPr>
        <w:pStyle w:val="8"/>
        <w:ind w:firstLine="480"/>
        <w:jc w:val="both"/>
        <w:rPr>
          <w:color w:val="auto"/>
          <w:sz w:val="24"/>
          <w:szCs w:val="24"/>
        </w:rPr>
      </w:pPr>
      <w:r>
        <w:rPr>
          <w:color w:val="auto"/>
          <w:sz w:val="24"/>
          <w:szCs w:val="24"/>
        </w:rPr>
        <w:t>（4）退还</w:t>
      </w:r>
    </w:p>
    <w:p w14:paraId="5ED47E00">
      <w:pPr>
        <w:pStyle w:val="8"/>
        <w:ind w:firstLine="480"/>
        <w:jc w:val="both"/>
        <w:rPr>
          <w:color w:val="auto"/>
          <w:sz w:val="24"/>
          <w:szCs w:val="24"/>
        </w:rPr>
      </w:pPr>
      <w:r>
        <w:rPr>
          <w:color w:val="auto"/>
          <w:sz w:val="24"/>
          <w:szCs w:val="24"/>
        </w:rPr>
        <w:t>①未成交人的</w:t>
      </w:r>
      <w:r>
        <w:rPr>
          <w:rFonts w:hint="eastAsia"/>
          <w:color w:val="auto"/>
          <w:sz w:val="24"/>
          <w:szCs w:val="24"/>
          <w:highlight w:val="none"/>
          <w:lang w:eastAsia="zh-CN"/>
        </w:rPr>
        <w:t>投标</w:t>
      </w:r>
      <w:r>
        <w:rPr>
          <w:color w:val="auto"/>
          <w:sz w:val="24"/>
          <w:szCs w:val="24"/>
        </w:rPr>
        <w:t>保证金将在成交通知书发出之日起5个工作日内退回原账户。</w:t>
      </w:r>
    </w:p>
    <w:p w14:paraId="18451532">
      <w:pPr>
        <w:pStyle w:val="8"/>
        <w:ind w:firstLine="480"/>
        <w:jc w:val="both"/>
        <w:rPr>
          <w:color w:val="auto"/>
          <w:sz w:val="24"/>
          <w:szCs w:val="24"/>
        </w:rPr>
      </w:pPr>
      <w:r>
        <w:rPr>
          <w:color w:val="auto"/>
          <w:sz w:val="24"/>
          <w:szCs w:val="24"/>
        </w:rPr>
        <w:t>②成交人的</w:t>
      </w:r>
      <w:r>
        <w:rPr>
          <w:rFonts w:hint="eastAsia"/>
          <w:color w:val="auto"/>
          <w:sz w:val="24"/>
          <w:szCs w:val="24"/>
          <w:highlight w:val="none"/>
          <w:lang w:eastAsia="zh-CN"/>
        </w:rPr>
        <w:t>投标</w:t>
      </w:r>
      <w:r>
        <w:rPr>
          <w:color w:val="auto"/>
          <w:sz w:val="24"/>
          <w:szCs w:val="24"/>
        </w:rPr>
        <w:t>保证金将在政府采购合同签订之日起5个工作日内退回原账户。</w:t>
      </w:r>
    </w:p>
    <w:p w14:paraId="6CFB0183">
      <w:pPr>
        <w:pStyle w:val="8"/>
        <w:ind w:firstLine="480"/>
        <w:jc w:val="both"/>
        <w:rPr>
          <w:color w:val="auto"/>
          <w:sz w:val="24"/>
          <w:szCs w:val="24"/>
        </w:rPr>
      </w:pPr>
      <w:r>
        <w:rPr>
          <w:color w:val="auto"/>
          <w:sz w:val="24"/>
          <w:szCs w:val="24"/>
        </w:rPr>
        <w:t>③质疑或投诉涉及的供应商，若</w:t>
      </w:r>
      <w:r>
        <w:rPr>
          <w:rFonts w:hint="eastAsia"/>
          <w:color w:val="auto"/>
          <w:sz w:val="24"/>
          <w:szCs w:val="24"/>
          <w:highlight w:val="none"/>
          <w:lang w:eastAsia="zh-CN"/>
        </w:rPr>
        <w:t>投标</w:t>
      </w:r>
      <w:r>
        <w:rPr>
          <w:color w:val="auto"/>
          <w:sz w:val="24"/>
          <w:szCs w:val="24"/>
        </w:rPr>
        <w:t>保证金尚未退还，则待质疑或投诉处理完毕后不计利息原额退还。</w:t>
      </w:r>
    </w:p>
    <w:p w14:paraId="08E86832">
      <w:pPr>
        <w:pStyle w:val="8"/>
        <w:ind w:firstLine="480"/>
        <w:jc w:val="both"/>
        <w:rPr>
          <w:color w:val="auto"/>
          <w:sz w:val="24"/>
          <w:szCs w:val="24"/>
        </w:rPr>
      </w:pPr>
      <w:r>
        <w:rPr>
          <w:color w:val="auto"/>
          <w:sz w:val="24"/>
          <w:szCs w:val="24"/>
        </w:rPr>
        <w:t>（5）若出现本章第9.7条第（3）款规定情形，对于拒绝延长响应有效期的供应商，</w:t>
      </w:r>
      <w:r>
        <w:rPr>
          <w:rFonts w:hint="eastAsia"/>
          <w:color w:val="auto"/>
          <w:sz w:val="24"/>
          <w:szCs w:val="24"/>
          <w:highlight w:val="none"/>
          <w:lang w:eastAsia="zh-CN"/>
        </w:rPr>
        <w:t>投标</w:t>
      </w:r>
      <w:r>
        <w:rPr>
          <w:color w:val="auto"/>
          <w:sz w:val="24"/>
          <w:szCs w:val="24"/>
        </w:rPr>
        <w:t>保证金仍可退还。对于接受延长响应有效期的供应商，相应延长</w:t>
      </w:r>
      <w:r>
        <w:rPr>
          <w:rFonts w:hint="eastAsia"/>
          <w:color w:val="auto"/>
          <w:sz w:val="24"/>
          <w:szCs w:val="24"/>
          <w:highlight w:val="none"/>
          <w:lang w:eastAsia="zh-CN"/>
        </w:rPr>
        <w:t>投标</w:t>
      </w:r>
      <w:r>
        <w:rPr>
          <w:color w:val="auto"/>
          <w:sz w:val="24"/>
          <w:szCs w:val="24"/>
        </w:rPr>
        <w:t>保证金有效期，</w:t>
      </w:r>
      <w:r>
        <w:rPr>
          <w:rFonts w:hint="eastAsia"/>
          <w:color w:val="auto"/>
          <w:sz w:val="24"/>
          <w:szCs w:val="24"/>
          <w:lang w:eastAsia="zh-CN"/>
        </w:rPr>
        <w:t>邀请通知书</w:t>
      </w:r>
      <w:r>
        <w:rPr>
          <w:color w:val="auto"/>
          <w:sz w:val="24"/>
          <w:szCs w:val="24"/>
        </w:rPr>
        <w:t>关于退还和不予退还</w:t>
      </w:r>
      <w:r>
        <w:rPr>
          <w:rFonts w:hint="eastAsia"/>
          <w:color w:val="auto"/>
          <w:sz w:val="24"/>
          <w:szCs w:val="24"/>
          <w:highlight w:val="none"/>
          <w:lang w:eastAsia="zh-CN"/>
        </w:rPr>
        <w:t>投标</w:t>
      </w:r>
      <w:r>
        <w:rPr>
          <w:color w:val="auto"/>
          <w:sz w:val="24"/>
          <w:szCs w:val="24"/>
        </w:rPr>
        <w:t>保证金的规定继续适用。</w:t>
      </w:r>
    </w:p>
    <w:p w14:paraId="7666372D">
      <w:pPr>
        <w:pStyle w:val="8"/>
        <w:ind w:firstLine="480"/>
        <w:jc w:val="both"/>
        <w:rPr>
          <w:color w:val="auto"/>
          <w:sz w:val="24"/>
          <w:szCs w:val="24"/>
        </w:rPr>
      </w:pPr>
      <w:r>
        <w:rPr>
          <w:color w:val="auto"/>
          <w:sz w:val="24"/>
          <w:szCs w:val="24"/>
        </w:rPr>
        <w:t>（6）有下列情形之一的，</w:t>
      </w:r>
      <w:r>
        <w:rPr>
          <w:rFonts w:hint="eastAsia"/>
          <w:color w:val="auto"/>
          <w:sz w:val="24"/>
          <w:szCs w:val="24"/>
          <w:highlight w:val="none"/>
          <w:lang w:eastAsia="zh-CN"/>
        </w:rPr>
        <w:t>投标</w:t>
      </w:r>
      <w:r>
        <w:rPr>
          <w:color w:val="auto"/>
          <w:sz w:val="24"/>
          <w:szCs w:val="24"/>
        </w:rPr>
        <w:t>保证金将不予退还或通过保函进行索赔：</w:t>
      </w:r>
    </w:p>
    <w:p w14:paraId="0E471ECD">
      <w:pPr>
        <w:pStyle w:val="8"/>
        <w:ind w:firstLine="480"/>
        <w:jc w:val="both"/>
        <w:rPr>
          <w:color w:val="auto"/>
          <w:sz w:val="24"/>
          <w:szCs w:val="24"/>
        </w:rPr>
      </w:pPr>
      <w:r>
        <w:rPr>
          <w:color w:val="auto"/>
          <w:sz w:val="24"/>
          <w:szCs w:val="24"/>
        </w:rPr>
        <w:t>①供应商恶意串通投标的；</w:t>
      </w:r>
    </w:p>
    <w:p w14:paraId="7F3A58A9">
      <w:pPr>
        <w:pStyle w:val="8"/>
        <w:ind w:firstLine="480"/>
        <w:jc w:val="both"/>
        <w:rPr>
          <w:color w:val="auto"/>
          <w:sz w:val="24"/>
          <w:szCs w:val="24"/>
        </w:rPr>
      </w:pPr>
      <w:r>
        <w:rPr>
          <w:color w:val="auto"/>
          <w:sz w:val="24"/>
          <w:szCs w:val="24"/>
        </w:rPr>
        <w:t>②供应商提供虚假材料的；</w:t>
      </w:r>
    </w:p>
    <w:p w14:paraId="77FFB0E1">
      <w:pPr>
        <w:pStyle w:val="8"/>
        <w:ind w:firstLine="480"/>
        <w:jc w:val="both"/>
        <w:rPr>
          <w:color w:val="auto"/>
          <w:sz w:val="24"/>
          <w:szCs w:val="24"/>
        </w:rPr>
      </w:pPr>
      <w:r>
        <w:rPr>
          <w:color w:val="auto"/>
          <w:sz w:val="24"/>
          <w:szCs w:val="24"/>
        </w:rPr>
        <w:t>③供应商采取不正当手段诋毁、排挤其他供应商；</w:t>
      </w:r>
    </w:p>
    <w:p w14:paraId="28003FA4">
      <w:pPr>
        <w:pStyle w:val="8"/>
        <w:ind w:firstLine="480"/>
        <w:jc w:val="both"/>
        <w:rPr>
          <w:color w:val="auto"/>
          <w:sz w:val="24"/>
          <w:szCs w:val="24"/>
        </w:rPr>
      </w:pPr>
      <w:r>
        <w:rPr>
          <w:color w:val="auto"/>
          <w:sz w:val="24"/>
          <w:szCs w:val="24"/>
        </w:rPr>
        <w:t>④提交响应文件截止时间后，供应商在响应有效期内撤销响应文件的；</w:t>
      </w:r>
    </w:p>
    <w:p w14:paraId="3C6C494A">
      <w:pPr>
        <w:pStyle w:val="8"/>
        <w:ind w:firstLine="480"/>
        <w:jc w:val="both"/>
        <w:rPr>
          <w:color w:val="auto"/>
          <w:sz w:val="24"/>
          <w:szCs w:val="24"/>
        </w:rPr>
      </w:pPr>
      <w:r>
        <w:rPr>
          <w:color w:val="auto"/>
          <w:sz w:val="24"/>
          <w:szCs w:val="24"/>
        </w:rPr>
        <w:t>⑤</w:t>
      </w:r>
      <w:r>
        <w:rPr>
          <w:rFonts w:hint="eastAsia"/>
          <w:color w:val="auto"/>
          <w:sz w:val="24"/>
          <w:szCs w:val="24"/>
          <w:lang w:eastAsia="zh-CN"/>
        </w:rPr>
        <w:t>邀请通知书</w:t>
      </w:r>
      <w:r>
        <w:rPr>
          <w:color w:val="auto"/>
          <w:sz w:val="24"/>
          <w:szCs w:val="24"/>
        </w:rPr>
        <w:t>规定的其他不予退还情形的；</w:t>
      </w:r>
    </w:p>
    <w:p w14:paraId="64B95365">
      <w:pPr>
        <w:pStyle w:val="8"/>
        <w:ind w:firstLine="480"/>
        <w:jc w:val="both"/>
        <w:rPr>
          <w:color w:val="auto"/>
          <w:sz w:val="24"/>
          <w:szCs w:val="24"/>
        </w:rPr>
      </w:pPr>
      <w:r>
        <w:rPr>
          <w:color w:val="auto"/>
          <w:sz w:val="24"/>
          <w:szCs w:val="24"/>
        </w:rPr>
        <w:t>⑥成交人有下列情形之一的；</w:t>
      </w:r>
    </w:p>
    <w:p w14:paraId="2D91C751">
      <w:pPr>
        <w:pStyle w:val="8"/>
        <w:ind w:firstLine="480"/>
        <w:jc w:val="both"/>
        <w:rPr>
          <w:color w:val="auto"/>
          <w:sz w:val="24"/>
          <w:szCs w:val="24"/>
        </w:rPr>
      </w:pPr>
      <w:r>
        <w:rPr>
          <w:color w:val="auto"/>
          <w:sz w:val="24"/>
          <w:szCs w:val="24"/>
        </w:rPr>
        <w:t>a.除不可抗力外，因成交人自身原因未在成交通知书要求的期限内与采购人签订政府采购合同；</w:t>
      </w:r>
    </w:p>
    <w:p w14:paraId="51603E33">
      <w:pPr>
        <w:pStyle w:val="8"/>
        <w:ind w:firstLine="480"/>
        <w:jc w:val="both"/>
        <w:rPr>
          <w:color w:val="auto"/>
          <w:sz w:val="24"/>
          <w:szCs w:val="24"/>
        </w:rPr>
      </w:pPr>
      <w:r>
        <w:rPr>
          <w:color w:val="auto"/>
          <w:sz w:val="24"/>
          <w:szCs w:val="24"/>
        </w:rPr>
        <w:t>b.未按照</w:t>
      </w:r>
      <w:r>
        <w:rPr>
          <w:rFonts w:hint="eastAsia"/>
          <w:color w:val="auto"/>
          <w:sz w:val="24"/>
          <w:szCs w:val="24"/>
          <w:lang w:eastAsia="zh-CN"/>
        </w:rPr>
        <w:t>邀请通知书</w:t>
      </w:r>
      <w:r>
        <w:rPr>
          <w:color w:val="auto"/>
          <w:sz w:val="24"/>
          <w:szCs w:val="24"/>
        </w:rPr>
        <w:t>、响应文件的约定签订政府采购合同或提交履约保证金。</w:t>
      </w:r>
    </w:p>
    <w:p w14:paraId="1132F23F">
      <w:pPr>
        <w:pStyle w:val="8"/>
        <w:ind w:firstLine="480"/>
        <w:jc w:val="both"/>
        <w:rPr>
          <w:color w:val="auto"/>
          <w:sz w:val="24"/>
          <w:szCs w:val="24"/>
        </w:rPr>
      </w:pPr>
      <w:r>
        <w:rPr>
          <w:color w:val="auto"/>
          <w:sz w:val="24"/>
          <w:szCs w:val="24"/>
        </w:rPr>
        <w:t>※若上述</w:t>
      </w:r>
      <w:r>
        <w:rPr>
          <w:rFonts w:hint="eastAsia"/>
          <w:color w:val="auto"/>
          <w:sz w:val="24"/>
          <w:szCs w:val="24"/>
          <w:highlight w:val="none"/>
          <w:lang w:eastAsia="zh-CN"/>
        </w:rPr>
        <w:t>投标</w:t>
      </w:r>
      <w:r>
        <w:rPr>
          <w:color w:val="auto"/>
          <w:sz w:val="24"/>
          <w:szCs w:val="24"/>
        </w:rPr>
        <w:t>保证金不予退还情形给采购代理机构造成损失，则供应商还要承担相应的赔偿责任。</w:t>
      </w:r>
    </w:p>
    <w:p w14:paraId="5FF8B0C0">
      <w:pPr>
        <w:pStyle w:val="8"/>
        <w:ind w:firstLine="480"/>
        <w:jc w:val="both"/>
        <w:rPr>
          <w:color w:val="auto"/>
          <w:sz w:val="24"/>
          <w:szCs w:val="24"/>
        </w:rPr>
      </w:pPr>
      <w:r>
        <w:rPr>
          <w:color w:val="auto"/>
          <w:sz w:val="24"/>
          <w:szCs w:val="24"/>
        </w:rPr>
        <w:t>9.9响应文件的提交</w:t>
      </w:r>
    </w:p>
    <w:p w14:paraId="4324D6C2">
      <w:pPr>
        <w:pStyle w:val="8"/>
        <w:ind w:firstLine="480"/>
        <w:jc w:val="both"/>
        <w:rPr>
          <w:color w:val="auto"/>
          <w:sz w:val="24"/>
          <w:szCs w:val="24"/>
        </w:rPr>
      </w:pPr>
      <w:r>
        <w:rPr>
          <w:color w:val="auto"/>
          <w:sz w:val="24"/>
          <w:szCs w:val="24"/>
        </w:rPr>
        <w:t>（1）一个供应商只能提交一个响应文件，并按照</w:t>
      </w:r>
      <w:r>
        <w:rPr>
          <w:rFonts w:hint="eastAsia"/>
          <w:color w:val="auto"/>
          <w:sz w:val="24"/>
          <w:szCs w:val="24"/>
          <w:lang w:eastAsia="zh-CN"/>
        </w:rPr>
        <w:t>邀请通知书</w:t>
      </w:r>
      <w:r>
        <w:rPr>
          <w:color w:val="auto"/>
          <w:sz w:val="24"/>
          <w:szCs w:val="24"/>
        </w:rPr>
        <w:t>第一章规定将其送达。</w:t>
      </w:r>
    </w:p>
    <w:p w14:paraId="43F3DC21">
      <w:pPr>
        <w:pStyle w:val="8"/>
        <w:ind w:firstLine="480"/>
        <w:jc w:val="both"/>
        <w:rPr>
          <w:color w:val="auto"/>
          <w:sz w:val="24"/>
          <w:szCs w:val="24"/>
        </w:rPr>
      </w:pPr>
      <w:r>
        <w:rPr>
          <w:color w:val="auto"/>
          <w:sz w:val="24"/>
          <w:szCs w:val="24"/>
        </w:rPr>
        <w:t>（2）密封及其标记的具体形式：详见</w:t>
      </w:r>
      <w:r>
        <w:rPr>
          <w:rFonts w:hint="eastAsia"/>
          <w:color w:val="auto"/>
          <w:sz w:val="24"/>
          <w:szCs w:val="24"/>
          <w:lang w:eastAsia="zh-CN"/>
        </w:rPr>
        <w:t>邀请通知书</w:t>
      </w:r>
      <w:r>
        <w:rPr>
          <w:color w:val="auto"/>
          <w:sz w:val="24"/>
          <w:szCs w:val="24"/>
        </w:rPr>
        <w:t>第二章。</w:t>
      </w:r>
    </w:p>
    <w:p w14:paraId="4D012BE7">
      <w:pPr>
        <w:pStyle w:val="8"/>
        <w:ind w:firstLine="480"/>
        <w:jc w:val="both"/>
        <w:rPr>
          <w:color w:val="auto"/>
          <w:sz w:val="24"/>
          <w:szCs w:val="24"/>
        </w:rPr>
      </w:pPr>
      <w:r>
        <w:rPr>
          <w:color w:val="auto"/>
          <w:sz w:val="24"/>
          <w:szCs w:val="24"/>
        </w:rPr>
        <w:t>9.10响应文件的补充、修改或撤回</w:t>
      </w:r>
    </w:p>
    <w:p w14:paraId="2CCE88F9">
      <w:pPr>
        <w:pStyle w:val="8"/>
        <w:ind w:firstLine="480"/>
        <w:jc w:val="both"/>
        <w:rPr>
          <w:color w:val="auto"/>
          <w:sz w:val="24"/>
          <w:szCs w:val="24"/>
        </w:rPr>
      </w:pPr>
      <w:r>
        <w:rPr>
          <w:color w:val="auto"/>
          <w:sz w:val="24"/>
          <w:szCs w:val="24"/>
        </w:rPr>
        <w:t>（1）提交响应文件截止时间前，供应商可对所提交的响应文件进行补充、修改或撤回，并书面通知采购代理机构。</w:t>
      </w:r>
    </w:p>
    <w:p w14:paraId="730F4AE5">
      <w:pPr>
        <w:pStyle w:val="8"/>
        <w:ind w:firstLine="480"/>
        <w:jc w:val="both"/>
        <w:rPr>
          <w:color w:val="auto"/>
          <w:sz w:val="24"/>
          <w:szCs w:val="24"/>
        </w:rPr>
      </w:pPr>
      <w:r>
        <w:rPr>
          <w:color w:val="auto"/>
          <w:sz w:val="24"/>
          <w:szCs w:val="24"/>
        </w:rPr>
        <w:t>（2）补充、修改的内容应按照本章第9.5条第（4）款规定进行签章，并按照本章第9.9条规定提交，否则将被拒收。</w:t>
      </w:r>
    </w:p>
    <w:p w14:paraId="2F981B45">
      <w:pPr>
        <w:pStyle w:val="8"/>
        <w:ind w:firstLine="480"/>
        <w:jc w:val="both"/>
        <w:rPr>
          <w:color w:val="auto"/>
          <w:sz w:val="24"/>
          <w:szCs w:val="24"/>
        </w:rPr>
      </w:pPr>
      <w:r>
        <w:rPr>
          <w:color w:val="auto"/>
          <w:sz w:val="24"/>
          <w:szCs w:val="24"/>
        </w:rPr>
        <w:t>（3）补充、修改的内容作为响应文件组成部分。</w:t>
      </w:r>
    </w:p>
    <w:p w14:paraId="1D854808">
      <w:pPr>
        <w:pStyle w:val="8"/>
        <w:ind w:firstLine="480"/>
        <w:jc w:val="both"/>
        <w:rPr>
          <w:color w:val="auto"/>
          <w:sz w:val="24"/>
          <w:szCs w:val="24"/>
        </w:rPr>
      </w:pPr>
      <w:r>
        <w:rPr>
          <w:color w:val="auto"/>
          <w:sz w:val="24"/>
          <w:szCs w:val="24"/>
        </w:rPr>
        <w:t>9.11除</w:t>
      </w:r>
      <w:r>
        <w:rPr>
          <w:rFonts w:hint="eastAsia"/>
          <w:color w:val="auto"/>
          <w:sz w:val="24"/>
          <w:szCs w:val="24"/>
          <w:lang w:eastAsia="zh-CN"/>
        </w:rPr>
        <w:t>邀请通知书</w:t>
      </w:r>
      <w:r>
        <w:rPr>
          <w:color w:val="auto"/>
          <w:sz w:val="24"/>
          <w:szCs w:val="24"/>
        </w:rPr>
        <w:t>另有规定外，有下列情形之一的，报价无效：</w:t>
      </w:r>
    </w:p>
    <w:p w14:paraId="62C1B0CF">
      <w:pPr>
        <w:pStyle w:val="8"/>
        <w:ind w:firstLine="480"/>
        <w:jc w:val="both"/>
        <w:rPr>
          <w:color w:val="auto"/>
          <w:sz w:val="24"/>
          <w:szCs w:val="24"/>
        </w:rPr>
      </w:pPr>
      <w:r>
        <w:rPr>
          <w:color w:val="auto"/>
          <w:sz w:val="24"/>
          <w:szCs w:val="24"/>
        </w:rPr>
        <w:t>（1）</w:t>
      </w:r>
      <w:r>
        <w:rPr>
          <w:rFonts w:hint="eastAsia"/>
          <w:color w:val="auto"/>
          <w:sz w:val="24"/>
          <w:szCs w:val="24"/>
          <w:highlight w:val="none"/>
          <w:lang w:eastAsia="zh-CN"/>
        </w:rPr>
        <w:t>投标</w:t>
      </w:r>
      <w:r>
        <w:rPr>
          <w:color w:val="auto"/>
          <w:sz w:val="24"/>
          <w:szCs w:val="24"/>
        </w:rPr>
        <w:t>保证金未按照规定提交的；</w:t>
      </w:r>
    </w:p>
    <w:p w14:paraId="7641CA9A">
      <w:pPr>
        <w:pStyle w:val="8"/>
        <w:ind w:firstLine="480"/>
        <w:jc w:val="both"/>
        <w:rPr>
          <w:color w:val="auto"/>
          <w:sz w:val="24"/>
          <w:szCs w:val="24"/>
        </w:rPr>
      </w:pPr>
      <w:r>
        <w:rPr>
          <w:color w:val="auto"/>
          <w:sz w:val="24"/>
          <w:szCs w:val="24"/>
        </w:rPr>
        <w:t>（2）响应文件散装或活页装订的；</w:t>
      </w:r>
    </w:p>
    <w:p w14:paraId="3E7B9EE4">
      <w:pPr>
        <w:pStyle w:val="8"/>
        <w:ind w:firstLine="480"/>
        <w:jc w:val="both"/>
        <w:rPr>
          <w:color w:val="auto"/>
          <w:sz w:val="24"/>
          <w:szCs w:val="24"/>
        </w:rPr>
      </w:pPr>
      <w:r>
        <w:rPr>
          <w:color w:val="auto"/>
          <w:sz w:val="24"/>
          <w:szCs w:val="24"/>
        </w:rPr>
        <w:t>（3）不具备</w:t>
      </w:r>
      <w:r>
        <w:rPr>
          <w:rFonts w:hint="eastAsia"/>
          <w:color w:val="auto"/>
          <w:sz w:val="24"/>
          <w:szCs w:val="24"/>
          <w:lang w:eastAsia="zh-CN"/>
        </w:rPr>
        <w:t>邀请通知书</w:t>
      </w:r>
      <w:r>
        <w:rPr>
          <w:color w:val="auto"/>
          <w:sz w:val="24"/>
          <w:szCs w:val="24"/>
        </w:rPr>
        <w:t>中规定的资格要求的；</w:t>
      </w:r>
    </w:p>
    <w:p w14:paraId="5C6E0095">
      <w:pPr>
        <w:pStyle w:val="8"/>
        <w:ind w:firstLine="480"/>
        <w:jc w:val="both"/>
        <w:rPr>
          <w:color w:val="auto"/>
          <w:sz w:val="24"/>
          <w:szCs w:val="24"/>
        </w:rPr>
      </w:pPr>
      <w:r>
        <w:rPr>
          <w:color w:val="auto"/>
          <w:sz w:val="24"/>
          <w:szCs w:val="24"/>
        </w:rPr>
        <w:t>（4）报价超过</w:t>
      </w:r>
      <w:r>
        <w:rPr>
          <w:rFonts w:hint="eastAsia"/>
          <w:color w:val="auto"/>
          <w:sz w:val="24"/>
          <w:szCs w:val="24"/>
          <w:lang w:eastAsia="zh-CN"/>
        </w:rPr>
        <w:t>邀请通知书</w:t>
      </w:r>
      <w:r>
        <w:rPr>
          <w:color w:val="auto"/>
          <w:sz w:val="24"/>
          <w:szCs w:val="24"/>
        </w:rPr>
        <w:t>中规定的最高限价的；</w:t>
      </w:r>
    </w:p>
    <w:p w14:paraId="5525B59A">
      <w:pPr>
        <w:pStyle w:val="8"/>
        <w:ind w:firstLine="480"/>
        <w:jc w:val="both"/>
        <w:rPr>
          <w:color w:val="auto"/>
          <w:sz w:val="24"/>
          <w:szCs w:val="24"/>
        </w:rPr>
      </w:pPr>
      <w:r>
        <w:rPr>
          <w:color w:val="auto"/>
          <w:sz w:val="24"/>
          <w:szCs w:val="24"/>
        </w:rPr>
        <w:t>（5）响应文件含有采购人不能接受的附加条件的；</w:t>
      </w:r>
    </w:p>
    <w:p w14:paraId="7A8847AA">
      <w:pPr>
        <w:pStyle w:val="8"/>
        <w:ind w:firstLine="480"/>
        <w:jc w:val="both"/>
        <w:rPr>
          <w:color w:val="auto"/>
          <w:sz w:val="24"/>
          <w:szCs w:val="24"/>
        </w:rPr>
      </w:pPr>
      <w:r>
        <w:rPr>
          <w:color w:val="auto"/>
          <w:sz w:val="24"/>
          <w:szCs w:val="24"/>
        </w:rPr>
        <w:t>（6）响应文件不符合有关法律、法规和规章或</w:t>
      </w:r>
      <w:r>
        <w:rPr>
          <w:rFonts w:hint="eastAsia"/>
          <w:color w:val="auto"/>
          <w:sz w:val="24"/>
          <w:szCs w:val="24"/>
          <w:lang w:eastAsia="zh-CN"/>
        </w:rPr>
        <w:t>邀请通知书</w:t>
      </w:r>
      <w:r>
        <w:rPr>
          <w:color w:val="auto"/>
          <w:sz w:val="24"/>
          <w:szCs w:val="24"/>
        </w:rPr>
        <w:t>中规定的其他实质性要求的。</w:t>
      </w:r>
    </w:p>
    <w:p w14:paraId="08601C26">
      <w:pPr>
        <w:pStyle w:val="8"/>
        <w:jc w:val="center"/>
        <w:outlineLvl w:val="2"/>
        <w:rPr>
          <w:color w:val="auto"/>
          <w:sz w:val="24"/>
          <w:szCs w:val="24"/>
        </w:rPr>
      </w:pPr>
      <w:r>
        <w:rPr>
          <w:b/>
          <w:color w:val="auto"/>
          <w:sz w:val="24"/>
          <w:szCs w:val="24"/>
        </w:rPr>
        <w:t>五、报价会</w:t>
      </w:r>
    </w:p>
    <w:p w14:paraId="41E8AB50">
      <w:pPr>
        <w:pStyle w:val="8"/>
        <w:jc w:val="both"/>
        <w:rPr>
          <w:color w:val="auto"/>
          <w:sz w:val="24"/>
          <w:szCs w:val="24"/>
        </w:rPr>
      </w:pPr>
      <w:r>
        <w:rPr>
          <w:color w:val="auto"/>
          <w:sz w:val="24"/>
          <w:szCs w:val="24"/>
        </w:rPr>
        <w:t>10、报价</w:t>
      </w:r>
    </w:p>
    <w:p w14:paraId="2F836DFF">
      <w:pPr>
        <w:pStyle w:val="8"/>
        <w:ind w:firstLine="480"/>
        <w:jc w:val="both"/>
        <w:rPr>
          <w:color w:val="auto"/>
          <w:sz w:val="24"/>
          <w:szCs w:val="24"/>
        </w:rPr>
      </w:pPr>
      <w:r>
        <w:rPr>
          <w:color w:val="auto"/>
          <w:sz w:val="24"/>
          <w:szCs w:val="24"/>
        </w:rPr>
        <w:t>10.1报价在</w:t>
      </w:r>
      <w:r>
        <w:rPr>
          <w:rFonts w:hint="eastAsia"/>
          <w:color w:val="auto"/>
          <w:sz w:val="24"/>
          <w:szCs w:val="24"/>
          <w:lang w:eastAsia="zh-CN"/>
        </w:rPr>
        <w:t>邀请通知书</w:t>
      </w:r>
      <w:r>
        <w:rPr>
          <w:color w:val="auto"/>
          <w:sz w:val="24"/>
          <w:szCs w:val="24"/>
        </w:rPr>
        <w:t>载明的</w:t>
      </w:r>
      <w:r>
        <w:rPr>
          <w:rFonts w:hint="eastAsia"/>
          <w:color w:val="auto"/>
          <w:sz w:val="24"/>
          <w:szCs w:val="24"/>
          <w:lang w:eastAsia="zh-CN"/>
        </w:rPr>
        <w:t>招标</w:t>
      </w:r>
      <w:r>
        <w:rPr>
          <w:color w:val="auto"/>
          <w:sz w:val="24"/>
          <w:szCs w:val="24"/>
        </w:rPr>
        <w:t>时间及地点进行。</w:t>
      </w:r>
    </w:p>
    <w:p w14:paraId="25623E4D">
      <w:pPr>
        <w:pStyle w:val="8"/>
        <w:ind w:firstLine="480"/>
        <w:jc w:val="both"/>
        <w:rPr>
          <w:color w:val="auto"/>
          <w:sz w:val="24"/>
          <w:szCs w:val="24"/>
        </w:rPr>
      </w:pPr>
      <w:r>
        <w:rPr>
          <w:color w:val="auto"/>
          <w:sz w:val="24"/>
          <w:szCs w:val="24"/>
        </w:rPr>
        <w:t>10.2提交响应文件截止时间后，参加</w:t>
      </w:r>
      <w:r>
        <w:rPr>
          <w:rFonts w:hint="eastAsia"/>
          <w:color w:val="auto"/>
          <w:sz w:val="24"/>
          <w:szCs w:val="24"/>
          <w:lang w:eastAsia="zh-CN"/>
        </w:rPr>
        <w:t>招标</w:t>
      </w:r>
      <w:r>
        <w:rPr>
          <w:color w:val="auto"/>
          <w:sz w:val="24"/>
          <w:szCs w:val="24"/>
        </w:rPr>
        <w:t>的供应商不足三家的，不进行响应文件开启活动。同时，本次采购活动终止，采购代理机构将依法组织后续采购活动（包括但不限于重新采购、采用其他方式采购、终止采购等）。</w:t>
      </w:r>
    </w:p>
    <w:p w14:paraId="7BE7D0D3">
      <w:pPr>
        <w:pStyle w:val="8"/>
        <w:ind w:firstLine="480"/>
        <w:jc w:val="both"/>
        <w:rPr>
          <w:color w:val="auto"/>
          <w:sz w:val="24"/>
          <w:szCs w:val="24"/>
        </w:rPr>
      </w:pPr>
      <w:r>
        <w:rPr>
          <w:color w:val="auto"/>
          <w:sz w:val="24"/>
          <w:szCs w:val="24"/>
        </w:rPr>
        <w:t>10.3报价会由采购代理机构主持。报价会的主持人、唱标人、记录人及工作人员均由采购代理机构派出，现场监督人员由采购人派出；参加</w:t>
      </w:r>
      <w:r>
        <w:rPr>
          <w:rFonts w:hint="eastAsia"/>
          <w:color w:val="auto"/>
          <w:sz w:val="24"/>
          <w:szCs w:val="24"/>
          <w:lang w:eastAsia="zh-CN"/>
        </w:rPr>
        <w:t>招标</w:t>
      </w:r>
      <w:r>
        <w:rPr>
          <w:color w:val="auto"/>
          <w:sz w:val="24"/>
          <w:szCs w:val="24"/>
        </w:rPr>
        <w:t>的供应商也应派出代表参加，未参加的，视同认可报价会结果。</w:t>
      </w:r>
    </w:p>
    <w:p w14:paraId="290815E0">
      <w:pPr>
        <w:pStyle w:val="8"/>
        <w:ind w:firstLine="480"/>
        <w:jc w:val="both"/>
        <w:rPr>
          <w:color w:val="auto"/>
          <w:sz w:val="24"/>
          <w:szCs w:val="24"/>
        </w:rPr>
      </w:pPr>
      <w:r>
        <w:rPr>
          <w:color w:val="auto"/>
          <w:sz w:val="24"/>
          <w:szCs w:val="24"/>
        </w:rPr>
        <w:t>10.4参加报价会的供应商代表应签到，非供应商不参加报价会。</w:t>
      </w:r>
    </w:p>
    <w:p w14:paraId="6F05405E">
      <w:pPr>
        <w:pStyle w:val="8"/>
        <w:ind w:firstLine="480"/>
        <w:jc w:val="both"/>
        <w:rPr>
          <w:color w:val="auto"/>
          <w:sz w:val="24"/>
          <w:szCs w:val="24"/>
        </w:rPr>
      </w:pPr>
      <w:r>
        <w:rPr>
          <w:color w:val="auto"/>
          <w:sz w:val="24"/>
          <w:szCs w:val="24"/>
        </w:rPr>
        <w:t>10.5报价会应遵守下列规定：</w:t>
      </w:r>
    </w:p>
    <w:p w14:paraId="196E7DA8">
      <w:pPr>
        <w:pStyle w:val="8"/>
        <w:ind w:firstLine="480"/>
        <w:jc w:val="both"/>
        <w:rPr>
          <w:color w:val="auto"/>
          <w:sz w:val="24"/>
          <w:szCs w:val="24"/>
        </w:rPr>
      </w:pPr>
      <w:r>
        <w:rPr>
          <w:color w:val="auto"/>
          <w:sz w:val="24"/>
          <w:szCs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14:paraId="61FFD6A9">
      <w:pPr>
        <w:pStyle w:val="8"/>
        <w:ind w:firstLine="480"/>
        <w:jc w:val="both"/>
        <w:rPr>
          <w:color w:val="auto"/>
          <w:sz w:val="24"/>
          <w:szCs w:val="24"/>
        </w:rPr>
      </w:pPr>
      <w:r>
        <w:rPr>
          <w:color w:val="auto"/>
          <w:sz w:val="24"/>
          <w:szCs w:val="24"/>
        </w:rPr>
        <w:t>（2）唱标时，唱标人先宣读各供应商关于响应文件补充、修改或撤回的书面通知（若有），再宣读各供应商名称、报价和</w:t>
      </w:r>
      <w:r>
        <w:rPr>
          <w:rFonts w:hint="eastAsia"/>
          <w:color w:val="auto"/>
          <w:sz w:val="24"/>
          <w:szCs w:val="24"/>
          <w:lang w:eastAsia="zh-CN"/>
        </w:rPr>
        <w:t>邀请通知书</w:t>
      </w:r>
      <w:r>
        <w:rPr>
          <w:color w:val="auto"/>
          <w:sz w:val="24"/>
          <w:szCs w:val="24"/>
        </w:rPr>
        <w:t>规定的需要宣布的其他内容，记录人对唱标内容作记录。</w:t>
      </w:r>
    </w:p>
    <w:p w14:paraId="12FB3F5C">
      <w:pPr>
        <w:pStyle w:val="8"/>
        <w:ind w:firstLine="480"/>
        <w:jc w:val="both"/>
        <w:rPr>
          <w:color w:val="auto"/>
          <w:sz w:val="24"/>
          <w:szCs w:val="24"/>
        </w:rPr>
      </w:pPr>
      <w:r>
        <w:rPr>
          <w:color w:val="auto"/>
          <w:sz w:val="24"/>
          <w:szCs w:val="24"/>
        </w:rPr>
        <w:t>（3）唱标结束后，供应商代表应对记录进行签字确认。供应商代表的签字确认，视为供应商对报价过程及记录予以认可。供应商代表拒绝签字确认且无合法理由，亦视为供应商对报价过程及记录予以认可。</w:t>
      </w:r>
    </w:p>
    <w:p w14:paraId="60F40453">
      <w:pPr>
        <w:pStyle w:val="8"/>
        <w:ind w:firstLine="480"/>
        <w:jc w:val="both"/>
        <w:rPr>
          <w:color w:val="auto"/>
          <w:sz w:val="24"/>
          <w:szCs w:val="24"/>
        </w:rPr>
      </w:pPr>
      <w:r>
        <w:rPr>
          <w:color w:val="auto"/>
          <w:sz w:val="24"/>
          <w:szCs w:val="24"/>
        </w:rPr>
        <w:t>（4）供应商代表对报价过程或记录若有异议，应以书面形式当场向主持人提出，否则，视为供应商对报价过程及记录予以认可。</w:t>
      </w:r>
    </w:p>
    <w:p w14:paraId="4249CBC8">
      <w:pPr>
        <w:pStyle w:val="8"/>
        <w:ind w:firstLine="480"/>
        <w:jc w:val="both"/>
        <w:rPr>
          <w:color w:val="auto"/>
          <w:sz w:val="24"/>
          <w:szCs w:val="24"/>
        </w:rPr>
      </w:pPr>
      <w:r>
        <w:rPr>
          <w:color w:val="auto"/>
          <w:sz w:val="24"/>
          <w:szCs w:val="24"/>
        </w:rPr>
        <w:t>（5）若供应商代表未参加报价会（包括但不限于供应商派出的人员不是供应商代表），则视为供应商对报价过程及记录予以认可。</w:t>
      </w:r>
    </w:p>
    <w:p w14:paraId="237BBBAF">
      <w:pPr>
        <w:pStyle w:val="8"/>
        <w:ind w:firstLine="480"/>
        <w:jc w:val="both"/>
        <w:rPr>
          <w:color w:val="auto"/>
          <w:sz w:val="24"/>
          <w:szCs w:val="24"/>
        </w:rPr>
      </w:pPr>
      <w:r>
        <w:rPr>
          <w:color w:val="auto"/>
          <w:sz w:val="24"/>
          <w:szCs w:val="24"/>
        </w:rPr>
        <w:t>※若出现本条第（3）、（4）、（5）款规定情形，则供应商不得在报价会后以响应文件的提交、响应文件的密封、采购方报价及报价会过程或记录等有关事由向采购方提出任何异议或要求（包括质疑）。</w:t>
      </w:r>
    </w:p>
    <w:p w14:paraId="1C35B982">
      <w:pPr>
        <w:pStyle w:val="8"/>
        <w:jc w:val="center"/>
        <w:outlineLvl w:val="2"/>
        <w:rPr>
          <w:color w:val="auto"/>
          <w:sz w:val="24"/>
          <w:szCs w:val="24"/>
        </w:rPr>
      </w:pPr>
      <w:r>
        <w:rPr>
          <w:b/>
          <w:color w:val="auto"/>
          <w:sz w:val="24"/>
          <w:szCs w:val="24"/>
        </w:rPr>
        <w:t>六、成交与政府采购合同</w:t>
      </w:r>
    </w:p>
    <w:p w14:paraId="60FBE9AF">
      <w:pPr>
        <w:pStyle w:val="8"/>
        <w:jc w:val="both"/>
        <w:rPr>
          <w:color w:val="auto"/>
          <w:sz w:val="24"/>
          <w:szCs w:val="24"/>
        </w:rPr>
      </w:pPr>
      <w:r>
        <w:rPr>
          <w:color w:val="auto"/>
          <w:sz w:val="24"/>
          <w:szCs w:val="24"/>
        </w:rPr>
        <w:t>11、成交</w:t>
      </w:r>
    </w:p>
    <w:p w14:paraId="28961D04">
      <w:pPr>
        <w:pStyle w:val="8"/>
        <w:ind w:firstLine="480"/>
        <w:jc w:val="left"/>
        <w:rPr>
          <w:color w:val="auto"/>
          <w:sz w:val="24"/>
          <w:szCs w:val="24"/>
        </w:rPr>
      </w:pPr>
      <w:r>
        <w:rPr>
          <w:color w:val="auto"/>
          <w:sz w:val="24"/>
          <w:szCs w:val="24"/>
        </w:rPr>
        <w:t>11.1确定成交： 本项目按照</w:t>
      </w:r>
      <w:r>
        <w:rPr>
          <w:rFonts w:hint="eastAsia"/>
          <w:color w:val="auto"/>
          <w:sz w:val="24"/>
          <w:szCs w:val="24"/>
          <w:lang w:eastAsia="zh-CN"/>
        </w:rPr>
        <w:t>邀请通知书</w:t>
      </w:r>
      <w:r>
        <w:rPr>
          <w:color w:val="auto"/>
          <w:sz w:val="24"/>
          <w:szCs w:val="24"/>
        </w:rPr>
        <w:t>第二章规定推荐相应的成交候选人,采购人应当在收到评审报告后5个工作日内，从评审报告提出的成交候选人中，根据质量和服务均能满足</w:t>
      </w:r>
      <w:r>
        <w:rPr>
          <w:rFonts w:hint="eastAsia"/>
          <w:color w:val="auto"/>
          <w:sz w:val="24"/>
          <w:szCs w:val="24"/>
          <w:lang w:eastAsia="zh-CN"/>
        </w:rPr>
        <w:t>邀请通知书</w:t>
      </w:r>
      <w:r>
        <w:rPr>
          <w:color w:val="auto"/>
          <w:sz w:val="24"/>
          <w:szCs w:val="24"/>
        </w:rPr>
        <w:t>实质性响应要求且报价最低的原则确定成交人，也可以书面授权评审小组直接确定成交人。</w:t>
      </w:r>
    </w:p>
    <w:p w14:paraId="32407140">
      <w:pPr>
        <w:pStyle w:val="8"/>
        <w:jc w:val="both"/>
        <w:rPr>
          <w:color w:val="auto"/>
          <w:sz w:val="24"/>
          <w:szCs w:val="24"/>
        </w:rPr>
      </w:pPr>
      <w:r>
        <w:rPr>
          <w:color w:val="auto"/>
          <w:sz w:val="24"/>
          <w:szCs w:val="24"/>
        </w:rPr>
        <w:t>11.2</w:t>
      </w:r>
      <w:r>
        <w:rPr>
          <w:rFonts w:hint="eastAsia"/>
          <w:color w:val="auto"/>
          <w:sz w:val="24"/>
          <w:szCs w:val="24"/>
          <w:lang w:eastAsia="zh-CN"/>
        </w:rPr>
        <w:t>招标</w:t>
      </w:r>
      <w:r>
        <w:rPr>
          <w:color w:val="auto"/>
          <w:sz w:val="24"/>
          <w:szCs w:val="24"/>
        </w:rPr>
        <w:t>终止：</w:t>
      </w:r>
    </w:p>
    <w:p w14:paraId="2D696A0A">
      <w:pPr>
        <w:pStyle w:val="8"/>
        <w:ind w:firstLine="480"/>
        <w:jc w:val="both"/>
        <w:rPr>
          <w:color w:val="auto"/>
          <w:sz w:val="24"/>
          <w:szCs w:val="24"/>
        </w:rPr>
      </w:pPr>
      <w:r>
        <w:rPr>
          <w:color w:val="auto"/>
          <w:sz w:val="24"/>
          <w:szCs w:val="24"/>
        </w:rPr>
        <w:t>（1）出现下列情形之一的，采购代理机构应当终止</w:t>
      </w:r>
      <w:r>
        <w:rPr>
          <w:rFonts w:hint="eastAsia"/>
          <w:color w:val="auto"/>
          <w:sz w:val="24"/>
          <w:szCs w:val="24"/>
          <w:lang w:eastAsia="zh-CN"/>
        </w:rPr>
        <w:t>招标</w:t>
      </w:r>
      <w:r>
        <w:rPr>
          <w:color w:val="auto"/>
          <w:sz w:val="24"/>
          <w:szCs w:val="24"/>
        </w:rPr>
        <w:t>采购活动，发布项目终止公告并说明原因，重新开展采购活动：</w:t>
      </w:r>
    </w:p>
    <w:p w14:paraId="31853BE4">
      <w:pPr>
        <w:pStyle w:val="8"/>
        <w:ind w:firstLine="480"/>
        <w:jc w:val="both"/>
        <w:rPr>
          <w:color w:val="auto"/>
          <w:sz w:val="24"/>
          <w:szCs w:val="24"/>
        </w:rPr>
      </w:pPr>
      <w:r>
        <w:rPr>
          <w:color w:val="auto"/>
          <w:sz w:val="24"/>
          <w:szCs w:val="24"/>
        </w:rPr>
        <w:t>①因情况变化，不再符合规定的</w:t>
      </w:r>
      <w:r>
        <w:rPr>
          <w:rFonts w:hint="eastAsia"/>
          <w:color w:val="auto"/>
          <w:sz w:val="24"/>
          <w:szCs w:val="24"/>
          <w:lang w:eastAsia="zh-CN"/>
        </w:rPr>
        <w:t>邀请采购方式</w:t>
      </w:r>
      <w:r>
        <w:rPr>
          <w:color w:val="auto"/>
          <w:sz w:val="24"/>
          <w:szCs w:val="24"/>
        </w:rPr>
        <w:t>适用情形的；</w:t>
      </w:r>
    </w:p>
    <w:p w14:paraId="036F48ED">
      <w:pPr>
        <w:pStyle w:val="8"/>
        <w:ind w:firstLine="480"/>
        <w:jc w:val="both"/>
        <w:rPr>
          <w:color w:val="auto"/>
          <w:sz w:val="24"/>
          <w:szCs w:val="24"/>
        </w:rPr>
      </w:pPr>
      <w:r>
        <w:rPr>
          <w:color w:val="auto"/>
          <w:sz w:val="24"/>
          <w:szCs w:val="24"/>
        </w:rPr>
        <w:t>②出现影响采购公正的违法、违规行为的；</w:t>
      </w:r>
    </w:p>
    <w:p w14:paraId="384BAED9">
      <w:pPr>
        <w:pStyle w:val="8"/>
        <w:ind w:firstLine="480"/>
        <w:jc w:val="both"/>
        <w:rPr>
          <w:color w:val="auto"/>
          <w:sz w:val="24"/>
          <w:szCs w:val="24"/>
        </w:rPr>
      </w:pPr>
      <w:r>
        <w:rPr>
          <w:color w:val="auto"/>
          <w:sz w:val="24"/>
          <w:szCs w:val="24"/>
        </w:rPr>
        <w:t>③在采购过程中符合竞争要求的供应商或报价未超过采购最高限价的供应商不足3家的。</w:t>
      </w:r>
    </w:p>
    <w:p w14:paraId="323CB131">
      <w:pPr>
        <w:pStyle w:val="8"/>
        <w:ind w:firstLine="480"/>
        <w:jc w:val="both"/>
        <w:rPr>
          <w:color w:val="auto"/>
          <w:sz w:val="24"/>
          <w:szCs w:val="24"/>
        </w:rPr>
      </w:pPr>
      <w:r>
        <w:rPr>
          <w:color w:val="auto"/>
          <w:sz w:val="24"/>
          <w:szCs w:val="24"/>
        </w:rPr>
        <w:t>（2）因重大变故，采购任务取消的，采购代理机构应当终止采购活动，并通知所有参加采购活动的供应商</w:t>
      </w:r>
    </w:p>
    <w:p w14:paraId="650F4701">
      <w:pPr>
        <w:pStyle w:val="8"/>
        <w:jc w:val="both"/>
        <w:rPr>
          <w:color w:val="auto"/>
          <w:sz w:val="24"/>
          <w:szCs w:val="24"/>
        </w:rPr>
      </w:pPr>
      <w:r>
        <w:rPr>
          <w:color w:val="auto"/>
          <w:sz w:val="24"/>
          <w:szCs w:val="24"/>
        </w:rPr>
        <w:t>11.3成交公告</w:t>
      </w:r>
    </w:p>
    <w:p w14:paraId="15DC378D">
      <w:pPr>
        <w:pStyle w:val="8"/>
        <w:ind w:firstLine="480"/>
        <w:jc w:val="both"/>
        <w:rPr>
          <w:color w:val="auto"/>
          <w:sz w:val="24"/>
          <w:szCs w:val="24"/>
        </w:rPr>
      </w:pPr>
      <w:r>
        <w:rPr>
          <w:color w:val="auto"/>
          <w:sz w:val="24"/>
          <w:szCs w:val="24"/>
        </w:rPr>
        <w:t>（1）成交人确定之日起2个工作日内，采购代理机构将在</w:t>
      </w:r>
      <w:r>
        <w:rPr>
          <w:rFonts w:hint="eastAsia"/>
          <w:color w:val="auto"/>
          <w:sz w:val="24"/>
          <w:szCs w:val="24"/>
          <w:lang w:eastAsia="zh-CN"/>
        </w:rPr>
        <w:t>邀请通知书</w:t>
      </w:r>
      <w:r>
        <w:rPr>
          <w:color w:val="auto"/>
          <w:sz w:val="24"/>
          <w:szCs w:val="24"/>
        </w:rPr>
        <w:t>载明的指定媒体以成交公告的形式发布成交结果。</w:t>
      </w:r>
    </w:p>
    <w:p w14:paraId="273D70D5">
      <w:pPr>
        <w:pStyle w:val="8"/>
        <w:ind w:firstLine="480"/>
        <w:jc w:val="both"/>
        <w:rPr>
          <w:color w:val="auto"/>
          <w:sz w:val="24"/>
          <w:szCs w:val="24"/>
        </w:rPr>
      </w:pPr>
      <w:r>
        <w:rPr>
          <w:color w:val="auto"/>
          <w:sz w:val="24"/>
          <w:szCs w:val="24"/>
        </w:rPr>
        <w:t>（2）成交公告的公告期限为1个工作日。</w:t>
      </w:r>
    </w:p>
    <w:p w14:paraId="59D6139D">
      <w:pPr>
        <w:pStyle w:val="8"/>
        <w:jc w:val="both"/>
        <w:rPr>
          <w:color w:val="auto"/>
          <w:sz w:val="24"/>
          <w:szCs w:val="24"/>
        </w:rPr>
      </w:pPr>
      <w:r>
        <w:rPr>
          <w:color w:val="auto"/>
          <w:sz w:val="24"/>
          <w:szCs w:val="24"/>
        </w:rPr>
        <w:t>11.4成交通知书</w:t>
      </w:r>
    </w:p>
    <w:p w14:paraId="09C9317F">
      <w:pPr>
        <w:pStyle w:val="8"/>
        <w:ind w:firstLine="480"/>
        <w:jc w:val="both"/>
        <w:rPr>
          <w:color w:val="auto"/>
          <w:sz w:val="24"/>
          <w:szCs w:val="24"/>
        </w:rPr>
      </w:pPr>
      <w:r>
        <w:rPr>
          <w:color w:val="auto"/>
          <w:sz w:val="24"/>
          <w:szCs w:val="24"/>
        </w:rPr>
        <w:t>（1）成交公告发布的同时，采购代理机构将向成交人发出成交通知书。</w:t>
      </w:r>
    </w:p>
    <w:p w14:paraId="28E6B903">
      <w:pPr>
        <w:pStyle w:val="8"/>
        <w:ind w:firstLine="480"/>
        <w:jc w:val="both"/>
        <w:rPr>
          <w:color w:val="auto"/>
          <w:sz w:val="24"/>
          <w:szCs w:val="24"/>
        </w:rPr>
      </w:pPr>
      <w:r>
        <w:rPr>
          <w:color w:val="auto"/>
          <w:sz w:val="24"/>
          <w:szCs w:val="24"/>
        </w:rPr>
        <w:t>（2）成交通知书对采购人和成交人具有同等法律效力。</w:t>
      </w:r>
    </w:p>
    <w:p w14:paraId="64D1A12D">
      <w:pPr>
        <w:pStyle w:val="8"/>
        <w:ind w:firstLine="480"/>
        <w:jc w:val="both"/>
        <w:rPr>
          <w:color w:val="auto"/>
          <w:sz w:val="24"/>
          <w:szCs w:val="24"/>
        </w:rPr>
      </w:pPr>
      <w:r>
        <w:rPr>
          <w:color w:val="auto"/>
          <w:sz w:val="24"/>
          <w:szCs w:val="24"/>
        </w:rPr>
        <w:t>（3）成交通知书发出后，成交人放弃成交的，应依法承担法律责任。</w:t>
      </w:r>
    </w:p>
    <w:p w14:paraId="469BEF97">
      <w:pPr>
        <w:pStyle w:val="8"/>
        <w:jc w:val="both"/>
        <w:rPr>
          <w:color w:val="auto"/>
          <w:sz w:val="24"/>
          <w:szCs w:val="24"/>
        </w:rPr>
      </w:pPr>
      <w:r>
        <w:rPr>
          <w:color w:val="auto"/>
          <w:sz w:val="24"/>
          <w:szCs w:val="24"/>
        </w:rPr>
        <w:t>12、政府采购合同</w:t>
      </w:r>
    </w:p>
    <w:p w14:paraId="2E5F8D37">
      <w:pPr>
        <w:pStyle w:val="8"/>
        <w:ind w:firstLine="480"/>
        <w:jc w:val="both"/>
        <w:rPr>
          <w:color w:val="auto"/>
          <w:sz w:val="24"/>
          <w:szCs w:val="24"/>
        </w:rPr>
      </w:pPr>
      <w:r>
        <w:rPr>
          <w:color w:val="auto"/>
          <w:sz w:val="24"/>
          <w:szCs w:val="24"/>
        </w:rPr>
        <w:t>12.1签订政府采购合同应遵守政府采购法及实施条例的规定，不得对</w:t>
      </w:r>
      <w:r>
        <w:rPr>
          <w:rFonts w:hint="eastAsia"/>
          <w:color w:val="auto"/>
          <w:sz w:val="24"/>
          <w:szCs w:val="24"/>
          <w:lang w:eastAsia="zh-CN"/>
        </w:rPr>
        <w:t>邀请通知书</w:t>
      </w:r>
      <w:r>
        <w:rPr>
          <w:color w:val="auto"/>
          <w:sz w:val="24"/>
          <w:szCs w:val="24"/>
        </w:rPr>
        <w:t>和成交人的响应文件作实质性修改。采购人不得提出任何不合理要求作为政府采购合同的签订条件。</w:t>
      </w:r>
    </w:p>
    <w:p w14:paraId="6E8F2A0A">
      <w:pPr>
        <w:pStyle w:val="8"/>
        <w:ind w:firstLine="480"/>
        <w:jc w:val="both"/>
        <w:rPr>
          <w:color w:val="auto"/>
          <w:sz w:val="24"/>
          <w:szCs w:val="24"/>
        </w:rPr>
      </w:pPr>
      <w:r>
        <w:rPr>
          <w:color w:val="auto"/>
          <w:sz w:val="24"/>
          <w:szCs w:val="24"/>
        </w:rPr>
        <w:t>12.2签订时限：详见须知前附表1的12.2。</w:t>
      </w:r>
    </w:p>
    <w:p w14:paraId="1F9D838D">
      <w:pPr>
        <w:pStyle w:val="8"/>
        <w:ind w:firstLine="480"/>
        <w:jc w:val="both"/>
        <w:rPr>
          <w:color w:val="auto"/>
          <w:sz w:val="24"/>
          <w:szCs w:val="24"/>
        </w:rPr>
      </w:pPr>
      <w:r>
        <w:rPr>
          <w:color w:val="auto"/>
          <w:sz w:val="24"/>
          <w:szCs w:val="24"/>
        </w:rPr>
        <w:t>12.3政府采购合同的履行、违约责任和解决争议的方法等适用民法典。</w:t>
      </w:r>
    </w:p>
    <w:p w14:paraId="3549E952">
      <w:pPr>
        <w:pStyle w:val="8"/>
        <w:ind w:firstLine="480"/>
        <w:jc w:val="both"/>
        <w:rPr>
          <w:color w:val="auto"/>
          <w:sz w:val="24"/>
          <w:szCs w:val="24"/>
        </w:rPr>
      </w:pPr>
      <w:r>
        <w:rPr>
          <w:color w:val="auto"/>
          <w:sz w:val="24"/>
          <w:szCs w:val="24"/>
        </w:rPr>
        <w:t>12.4政府采购合同履行过程中，采购人若需追加与合同标的相同的货物或服务，则追加采购金额不得超过原合同采购金额的10%。</w:t>
      </w:r>
    </w:p>
    <w:p w14:paraId="1ADA2A84">
      <w:pPr>
        <w:pStyle w:val="8"/>
        <w:ind w:firstLine="480"/>
        <w:jc w:val="both"/>
        <w:rPr>
          <w:color w:val="auto"/>
          <w:sz w:val="24"/>
          <w:szCs w:val="24"/>
        </w:rPr>
      </w:pPr>
      <w:r>
        <w:rPr>
          <w:color w:val="auto"/>
          <w:sz w:val="24"/>
          <w:szCs w:val="24"/>
        </w:rPr>
        <w:t>12.5成交人在政府采购合同履行过程中应遵守有关法律、法规和规章的强制性规定（即使前述强制性规定有可能在</w:t>
      </w:r>
      <w:r>
        <w:rPr>
          <w:rFonts w:hint="eastAsia"/>
          <w:color w:val="auto"/>
          <w:sz w:val="24"/>
          <w:szCs w:val="24"/>
          <w:lang w:eastAsia="zh-CN"/>
        </w:rPr>
        <w:t>邀请通知书</w:t>
      </w:r>
      <w:r>
        <w:rPr>
          <w:color w:val="auto"/>
          <w:sz w:val="24"/>
          <w:szCs w:val="24"/>
        </w:rPr>
        <w:t>中未予列明）。</w:t>
      </w:r>
    </w:p>
    <w:p w14:paraId="72BDD0B6">
      <w:pPr>
        <w:pStyle w:val="8"/>
        <w:ind w:firstLine="480"/>
        <w:jc w:val="both"/>
        <w:rPr>
          <w:color w:val="auto"/>
          <w:sz w:val="24"/>
          <w:szCs w:val="24"/>
        </w:rPr>
      </w:pPr>
      <w:r>
        <w:rPr>
          <w:color w:val="auto"/>
          <w:sz w:val="24"/>
          <w:szCs w:val="24"/>
        </w:rPr>
        <w:t>12.6成交人有下列情形之一的，应依法承担违约责任：</w:t>
      </w:r>
    </w:p>
    <w:p w14:paraId="65B65C82">
      <w:pPr>
        <w:pStyle w:val="8"/>
        <w:ind w:firstLine="480"/>
        <w:jc w:val="both"/>
        <w:rPr>
          <w:color w:val="auto"/>
          <w:sz w:val="24"/>
          <w:szCs w:val="24"/>
        </w:rPr>
      </w:pPr>
      <w:r>
        <w:rPr>
          <w:color w:val="auto"/>
          <w:sz w:val="24"/>
          <w:szCs w:val="24"/>
        </w:rPr>
        <w:t>（1）在履行期限届满前，明确表示或以自己的行为表明不履行合同；</w:t>
      </w:r>
    </w:p>
    <w:p w14:paraId="051604E2">
      <w:pPr>
        <w:pStyle w:val="8"/>
        <w:ind w:firstLine="480"/>
        <w:jc w:val="both"/>
        <w:rPr>
          <w:color w:val="auto"/>
          <w:sz w:val="24"/>
          <w:szCs w:val="24"/>
        </w:rPr>
      </w:pPr>
      <w:r>
        <w:rPr>
          <w:color w:val="auto"/>
          <w:sz w:val="24"/>
          <w:szCs w:val="24"/>
        </w:rPr>
        <w:t>（2）迟延履行合同，经催告后在合理期限内仍未履行；</w:t>
      </w:r>
    </w:p>
    <w:p w14:paraId="1BA5DBCB">
      <w:pPr>
        <w:pStyle w:val="8"/>
        <w:ind w:firstLine="480"/>
        <w:jc w:val="both"/>
        <w:rPr>
          <w:color w:val="auto"/>
          <w:sz w:val="24"/>
          <w:szCs w:val="24"/>
        </w:rPr>
      </w:pPr>
      <w:r>
        <w:rPr>
          <w:color w:val="auto"/>
          <w:sz w:val="24"/>
          <w:szCs w:val="24"/>
        </w:rPr>
        <w:t>（3）有其他违约行为致使不能实现合同目的；</w:t>
      </w:r>
    </w:p>
    <w:p w14:paraId="3CA4EF8C">
      <w:pPr>
        <w:pStyle w:val="8"/>
        <w:ind w:firstLine="480"/>
        <w:jc w:val="both"/>
        <w:rPr>
          <w:color w:val="auto"/>
          <w:sz w:val="24"/>
          <w:szCs w:val="24"/>
        </w:rPr>
      </w:pPr>
      <w:r>
        <w:rPr>
          <w:color w:val="auto"/>
          <w:sz w:val="24"/>
          <w:szCs w:val="24"/>
        </w:rPr>
        <w:t>（4）将合同转包，或未经采购人同意采取分包方式履行合同。</w:t>
      </w:r>
    </w:p>
    <w:p w14:paraId="263276E9">
      <w:pPr>
        <w:pStyle w:val="8"/>
        <w:jc w:val="center"/>
        <w:outlineLvl w:val="2"/>
        <w:rPr>
          <w:color w:val="auto"/>
          <w:sz w:val="24"/>
          <w:szCs w:val="24"/>
        </w:rPr>
      </w:pPr>
      <w:r>
        <w:rPr>
          <w:b/>
          <w:color w:val="auto"/>
          <w:sz w:val="24"/>
          <w:szCs w:val="24"/>
        </w:rPr>
        <w:t>七、询问、质疑与投诉</w:t>
      </w:r>
    </w:p>
    <w:p w14:paraId="02548D0B">
      <w:pPr>
        <w:pStyle w:val="8"/>
        <w:jc w:val="both"/>
        <w:rPr>
          <w:color w:val="auto"/>
          <w:sz w:val="24"/>
          <w:szCs w:val="24"/>
        </w:rPr>
      </w:pPr>
      <w:r>
        <w:rPr>
          <w:color w:val="auto"/>
          <w:sz w:val="24"/>
          <w:szCs w:val="24"/>
        </w:rPr>
        <w:t>13、询问</w:t>
      </w:r>
    </w:p>
    <w:p w14:paraId="01E7C77D">
      <w:pPr>
        <w:pStyle w:val="8"/>
        <w:ind w:firstLine="480"/>
        <w:jc w:val="both"/>
        <w:rPr>
          <w:color w:val="auto"/>
          <w:sz w:val="24"/>
          <w:szCs w:val="24"/>
        </w:rPr>
      </w:pPr>
      <w:r>
        <w:rPr>
          <w:color w:val="auto"/>
          <w:sz w:val="24"/>
          <w:szCs w:val="24"/>
        </w:rPr>
        <w:t>13.1潜在供应商或供应商对本次采购活动的有关事项若有疑问，可向采购代理机构提出询问，采购代理机构将按照政府采购法及实施条例的有关规定进行答复。</w:t>
      </w:r>
    </w:p>
    <w:p w14:paraId="2C08AE5B">
      <w:pPr>
        <w:pStyle w:val="8"/>
        <w:jc w:val="both"/>
        <w:rPr>
          <w:color w:val="auto"/>
          <w:sz w:val="24"/>
          <w:szCs w:val="24"/>
        </w:rPr>
      </w:pPr>
      <w:r>
        <w:rPr>
          <w:color w:val="auto"/>
          <w:sz w:val="24"/>
          <w:szCs w:val="24"/>
        </w:rPr>
        <w:t>14、质疑</w:t>
      </w:r>
    </w:p>
    <w:p w14:paraId="1F868E1A">
      <w:pPr>
        <w:pStyle w:val="8"/>
        <w:ind w:firstLine="480"/>
        <w:jc w:val="both"/>
        <w:rPr>
          <w:color w:val="auto"/>
          <w:sz w:val="24"/>
          <w:szCs w:val="24"/>
        </w:rPr>
      </w:pPr>
      <w:r>
        <w:rPr>
          <w:color w:val="auto"/>
          <w:sz w:val="24"/>
          <w:szCs w:val="24"/>
        </w:rPr>
        <w:t>14.1质疑应在政府采购法及实施条例规定的时限内提出，并符合下列条件：</w:t>
      </w:r>
    </w:p>
    <w:p w14:paraId="50093ECD">
      <w:pPr>
        <w:pStyle w:val="8"/>
        <w:ind w:firstLine="480"/>
        <w:jc w:val="both"/>
        <w:rPr>
          <w:color w:val="auto"/>
          <w:sz w:val="24"/>
          <w:szCs w:val="24"/>
        </w:rPr>
      </w:pPr>
      <w:r>
        <w:rPr>
          <w:color w:val="auto"/>
          <w:sz w:val="24"/>
          <w:szCs w:val="24"/>
        </w:rPr>
        <w:t>（1）对</w:t>
      </w:r>
      <w:r>
        <w:rPr>
          <w:rFonts w:hint="eastAsia"/>
          <w:color w:val="auto"/>
          <w:sz w:val="24"/>
          <w:szCs w:val="24"/>
          <w:lang w:eastAsia="zh-CN"/>
        </w:rPr>
        <w:t>邀请通知书</w:t>
      </w:r>
      <w:r>
        <w:rPr>
          <w:color w:val="auto"/>
          <w:sz w:val="24"/>
          <w:szCs w:val="24"/>
        </w:rPr>
        <w:t>提出质疑的，质疑人应为潜在供应商，且两者的身份、名称等均应保持一致。对采购过程、结果提出质疑的，质疑人应为供应商，且两者的身份、名称等均应保持一致。</w:t>
      </w:r>
    </w:p>
    <w:p w14:paraId="710ED41E">
      <w:pPr>
        <w:pStyle w:val="8"/>
        <w:ind w:firstLine="480"/>
        <w:jc w:val="both"/>
        <w:rPr>
          <w:color w:val="auto"/>
          <w:sz w:val="24"/>
          <w:szCs w:val="24"/>
        </w:rPr>
      </w:pPr>
      <w:r>
        <w:rPr>
          <w:color w:val="auto"/>
          <w:sz w:val="24"/>
          <w:szCs w:val="24"/>
        </w:rPr>
        <w:t>（2）质疑人应按照</w:t>
      </w:r>
      <w:r>
        <w:rPr>
          <w:rFonts w:hint="eastAsia"/>
          <w:color w:val="auto"/>
          <w:sz w:val="24"/>
          <w:szCs w:val="24"/>
          <w:lang w:eastAsia="zh-CN"/>
        </w:rPr>
        <w:t>邀请通知书</w:t>
      </w:r>
      <w:r>
        <w:rPr>
          <w:color w:val="auto"/>
          <w:sz w:val="24"/>
          <w:szCs w:val="24"/>
        </w:rPr>
        <w:t>第二章规定方式提交质疑函原件。</w:t>
      </w:r>
    </w:p>
    <w:p w14:paraId="14C86354">
      <w:pPr>
        <w:pStyle w:val="8"/>
        <w:ind w:firstLine="480"/>
        <w:jc w:val="both"/>
        <w:rPr>
          <w:color w:val="auto"/>
          <w:sz w:val="24"/>
          <w:szCs w:val="24"/>
        </w:rPr>
      </w:pPr>
      <w:r>
        <w:rPr>
          <w:color w:val="auto"/>
          <w:sz w:val="24"/>
          <w:szCs w:val="24"/>
        </w:rPr>
        <w:t>（3）质疑函应包括下列主要内容：</w:t>
      </w:r>
    </w:p>
    <w:p w14:paraId="0EEFA380">
      <w:pPr>
        <w:pStyle w:val="8"/>
        <w:ind w:firstLine="480"/>
        <w:jc w:val="both"/>
        <w:rPr>
          <w:color w:val="auto"/>
          <w:sz w:val="24"/>
          <w:szCs w:val="24"/>
        </w:rPr>
      </w:pPr>
      <w:r>
        <w:rPr>
          <w:color w:val="auto"/>
          <w:sz w:val="24"/>
          <w:szCs w:val="24"/>
        </w:rPr>
        <w:t>①质疑人的基本信息，至少包括：全称、地址、邮政编码等；</w:t>
      </w:r>
    </w:p>
    <w:p w14:paraId="505C289F">
      <w:pPr>
        <w:pStyle w:val="8"/>
        <w:ind w:firstLine="480"/>
        <w:jc w:val="both"/>
        <w:rPr>
          <w:color w:val="auto"/>
          <w:sz w:val="24"/>
          <w:szCs w:val="24"/>
        </w:rPr>
      </w:pPr>
      <w:r>
        <w:rPr>
          <w:color w:val="auto"/>
          <w:sz w:val="24"/>
          <w:szCs w:val="24"/>
        </w:rPr>
        <w:t>②所质疑项目的基本信息，至少包括：项目编号、项目名称等；</w:t>
      </w:r>
    </w:p>
    <w:p w14:paraId="73C33818">
      <w:pPr>
        <w:pStyle w:val="8"/>
        <w:ind w:firstLine="480"/>
        <w:jc w:val="both"/>
        <w:rPr>
          <w:color w:val="auto"/>
          <w:sz w:val="24"/>
          <w:szCs w:val="24"/>
        </w:rPr>
      </w:pPr>
      <w:r>
        <w:rPr>
          <w:color w:val="auto"/>
          <w:sz w:val="24"/>
          <w:szCs w:val="24"/>
        </w:rPr>
        <w:t>③所质疑的具体事项（以下简称：“质疑事项”）；</w:t>
      </w:r>
    </w:p>
    <w:p w14:paraId="67CC3421">
      <w:pPr>
        <w:pStyle w:val="8"/>
        <w:ind w:firstLine="480"/>
        <w:jc w:val="both"/>
        <w:rPr>
          <w:color w:val="auto"/>
          <w:sz w:val="24"/>
          <w:szCs w:val="24"/>
        </w:rPr>
      </w:pPr>
      <w:r>
        <w:rPr>
          <w:color w:val="auto"/>
          <w:sz w:val="24"/>
          <w:szCs w:val="24"/>
        </w:rPr>
        <w:t>④针对质疑事项提出的明确请求，前述明确请求指质疑人提出质疑的目的、希望采购代理机构对其质疑作出的处理结果，如：暂停</w:t>
      </w:r>
      <w:r>
        <w:rPr>
          <w:rFonts w:hint="eastAsia"/>
          <w:color w:val="auto"/>
          <w:sz w:val="24"/>
          <w:szCs w:val="24"/>
          <w:lang w:eastAsia="zh-CN"/>
        </w:rPr>
        <w:t>招标</w:t>
      </w:r>
      <w:r>
        <w:rPr>
          <w:color w:val="auto"/>
          <w:sz w:val="24"/>
          <w:szCs w:val="24"/>
        </w:rPr>
        <w:t>采购活动、修改</w:t>
      </w:r>
      <w:r>
        <w:rPr>
          <w:rFonts w:hint="eastAsia"/>
          <w:color w:val="auto"/>
          <w:sz w:val="24"/>
          <w:szCs w:val="24"/>
          <w:lang w:eastAsia="zh-CN"/>
        </w:rPr>
        <w:t>邀请通知书</w:t>
      </w:r>
      <w:r>
        <w:rPr>
          <w:color w:val="auto"/>
          <w:sz w:val="24"/>
          <w:szCs w:val="24"/>
        </w:rPr>
        <w:t>、停止或纠正违法违规行为、成交结果无效、废标、重新开展采购活动等；</w:t>
      </w:r>
    </w:p>
    <w:p w14:paraId="4D74BFF0">
      <w:pPr>
        <w:pStyle w:val="8"/>
        <w:ind w:firstLine="480"/>
        <w:jc w:val="both"/>
        <w:rPr>
          <w:color w:val="auto"/>
          <w:sz w:val="24"/>
          <w:szCs w:val="24"/>
        </w:rPr>
      </w:pPr>
      <w:r>
        <w:rPr>
          <w:color w:val="auto"/>
          <w:sz w:val="24"/>
          <w:szCs w:val="24"/>
        </w:rPr>
        <w:t>⑤针对质疑事项导致质疑人自身权益受到损害的必要证明材料，至少包括：</w:t>
      </w:r>
    </w:p>
    <w:p w14:paraId="3C69D807">
      <w:pPr>
        <w:pStyle w:val="8"/>
        <w:ind w:firstLine="480"/>
        <w:jc w:val="both"/>
        <w:rPr>
          <w:color w:val="auto"/>
          <w:sz w:val="24"/>
          <w:szCs w:val="24"/>
        </w:rPr>
      </w:pPr>
      <w:r>
        <w:rPr>
          <w:color w:val="auto"/>
          <w:sz w:val="24"/>
          <w:szCs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14:paraId="7BD397A9">
      <w:pPr>
        <w:pStyle w:val="8"/>
        <w:ind w:firstLine="480"/>
        <w:jc w:val="both"/>
        <w:rPr>
          <w:color w:val="auto"/>
          <w:sz w:val="24"/>
          <w:szCs w:val="24"/>
        </w:rPr>
      </w:pPr>
      <w:r>
        <w:rPr>
          <w:color w:val="auto"/>
          <w:sz w:val="24"/>
          <w:szCs w:val="24"/>
        </w:rPr>
        <w:t>b.其他证明材料，包括但不限于下列材料：</w:t>
      </w:r>
    </w:p>
    <w:p w14:paraId="4AA6E5B9">
      <w:pPr>
        <w:pStyle w:val="8"/>
        <w:ind w:firstLine="480"/>
        <w:jc w:val="both"/>
        <w:rPr>
          <w:color w:val="auto"/>
          <w:sz w:val="24"/>
          <w:szCs w:val="24"/>
        </w:rPr>
      </w:pPr>
      <w:r>
        <w:rPr>
          <w:color w:val="auto"/>
          <w:sz w:val="24"/>
          <w:szCs w:val="24"/>
        </w:rPr>
        <w:t>b1所质疑的具体事项是与自已有利害关系的证明材料；</w:t>
      </w:r>
    </w:p>
    <w:p w14:paraId="24CD096F">
      <w:pPr>
        <w:pStyle w:val="8"/>
        <w:ind w:firstLine="480"/>
        <w:jc w:val="both"/>
        <w:rPr>
          <w:color w:val="auto"/>
          <w:sz w:val="24"/>
          <w:szCs w:val="24"/>
        </w:rPr>
      </w:pPr>
      <w:r>
        <w:rPr>
          <w:color w:val="auto"/>
          <w:sz w:val="24"/>
          <w:szCs w:val="24"/>
        </w:rPr>
        <w:t>b2质疑函所述事实存在的证明材料，如：采购文件、采购过程或成交结果违法违规或不符合采购文件要求等证明材料；</w:t>
      </w:r>
    </w:p>
    <w:p w14:paraId="6F138EF5">
      <w:pPr>
        <w:pStyle w:val="8"/>
        <w:ind w:firstLine="480"/>
        <w:jc w:val="both"/>
        <w:rPr>
          <w:color w:val="auto"/>
          <w:sz w:val="24"/>
          <w:szCs w:val="24"/>
        </w:rPr>
      </w:pPr>
      <w:r>
        <w:rPr>
          <w:color w:val="auto"/>
          <w:sz w:val="24"/>
          <w:szCs w:val="24"/>
        </w:rPr>
        <w:t>b3依法应终止采购程序的证明材料；</w:t>
      </w:r>
    </w:p>
    <w:p w14:paraId="143E8065">
      <w:pPr>
        <w:pStyle w:val="8"/>
        <w:ind w:firstLine="480"/>
        <w:jc w:val="both"/>
        <w:rPr>
          <w:color w:val="auto"/>
          <w:sz w:val="24"/>
          <w:szCs w:val="24"/>
        </w:rPr>
      </w:pPr>
      <w:r>
        <w:rPr>
          <w:color w:val="auto"/>
          <w:sz w:val="24"/>
          <w:szCs w:val="24"/>
        </w:rPr>
        <w:t>b4应重新采购的证明材料；</w:t>
      </w:r>
    </w:p>
    <w:p w14:paraId="072FC53E">
      <w:pPr>
        <w:pStyle w:val="8"/>
        <w:ind w:firstLine="480"/>
        <w:jc w:val="both"/>
        <w:rPr>
          <w:color w:val="auto"/>
          <w:sz w:val="24"/>
          <w:szCs w:val="24"/>
        </w:rPr>
      </w:pPr>
      <w:r>
        <w:rPr>
          <w:color w:val="auto"/>
          <w:sz w:val="24"/>
          <w:szCs w:val="24"/>
        </w:rPr>
        <w:t>b5采购文件、采购过程或成交、成交结果损害自已合法权益的证明材料等；</w:t>
      </w:r>
    </w:p>
    <w:p w14:paraId="08943556">
      <w:pPr>
        <w:pStyle w:val="8"/>
        <w:ind w:firstLine="480"/>
        <w:jc w:val="both"/>
        <w:rPr>
          <w:color w:val="auto"/>
          <w:sz w:val="24"/>
          <w:szCs w:val="24"/>
        </w:rPr>
      </w:pPr>
      <w:r>
        <w:rPr>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76D5B0D">
      <w:pPr>
        <w:pStyle w:val="8"/>
        <w:ind w:firstLine="480"/>
        <w:jc w:val="both"/>
        <w:rPr>
          <w:color w:val="auto"/>
          <w:sz w:val="24"/>
          <w:szCs w:val="24"/>
        </w:rPr>
      </w:pPr>
      <w:r>
        <w:rPr>
          <w:color w:val="auto"/>
          <w:sz w:val="24"/>
          <w:szCs w:val="24"/>
        </w:rPr>
        <w:t>⑥质疑人代表及其联系方式的信息，至少包括：姓名、手机、电子信箱、邮寄地址等。</w:t>
      </w:r>
    </w:p>
    <w:p w14:paraId="08B6D324">
      <w:pPr>
        <w:pStyle w:val="8"/>
        <w:ind w:firstLine="480"/>
        <w:jc w:val="both"/>
        <w:rPr>
          <w:color w:val="auto"/>
          <w:sz w:val="24"/>
          <w:szCs w:val="24"/>
        </w:rPr>
      </w:pPr>
      <w:r>
        <w:rPr>
          <w:color w:val="auto"/>
          <w:sz w:val="24"/>
          <w:szCs w:val="24"/>
        </w:rPr>
        <w:t>14.2对不符合本章第14.1条规定的质疑，采购代理机构将按照下列规定进行处理：</w:t>
      </w:r>
    </w:p>
    <w:p w14:paraId="0E5883E1">
      <w:pPr>
        <w:pStyle w:val="8"/>
        <w:ind w:firstLine="480"/>
        <w:jc w:val="both"/>
        <w:rPr>
          <w:color w:val="auto"/>
          <w:sz w:val="24"/>
          <w:szCs w:val="24"/>
        </w:rPr>
      </w:pPr>
      <w:r>
        <w:rPr>
          <w:color w:val="auto"/>
          <w:sz w:val="24"/>
          <w:szCs w:val="24"/>
        </w:rPr>
        <w:t>（1）未按照规定提交的，书面告知质疑人不予受理及其理由。</w:t>
      </w:r>
    </w:p>
    <w:p w14:paraId="4DE075DD">
      <w:pPr>
        <w:pStyle w:val="8"/>
        <w:ind w:firstLine="480"/>
        <w:jc w:val="both"/>
        <w:rPr>
          <w:color w:val="auto"/>
          <w:sz w:val="24"/>
          <w:szCs w:val="24"/>
        </w:rPr>
      </w:pPr>
      <w:r>
        <w:rPr>
          <w:color w:val="auto"/>
          <w:sz w:val="24"/>
          <w:szCs w:val="24"/>
        </w:rPr>
        <w:t>（2）内容不符合规定的，告知质疑人修改、补充后在规定时限内重新提交质疑函原件。</w:t>
      </w:r>
    </w:p>
    <w:p w14:paraId="31B6B3EE">
      <w:pPr>
        <w:pStyle w:val="8"/>
        <w:ind w:firstLine="480"/>
        <w:jc w:val="both"/>
        <w:rPr>
          <w:color w:val="auto"/>
          <w:sz w:val="24"/>
          <w:szCs w:val="24"/>
        </w:rPr>
      </w:pPr>
      <w:r>
        <w:rPr>
          <w:color w:val="auto"/>
          <w:sz w:val="24"/>
          <w:szCs w:val="24"/>
        </w:rPr>
        <w:t>14.3对符合本章第14.1条规定的质疑，采购代理机构将按照政府采购法及实施条例的有关规定进行答复。</w:t>
      </w:r>
    </w:p>
    <w:p w14:paraId="76C511B9">
      <w:pPr>
        <w:pStyle w:val="8"/>
        <w:ind w:firstLine="480"/>
        <w:jc w:val="both"/>
        <w:rPr>
          <w:color w:val="auto"/>
          <w:sz w:val="24"/>
          <w:szCs w:val="24"/>
        </w:rPr>
      </w:pPr>
      <w:r>
        <w:rPr>
          <w:color w:val="auto"/>
          <w:sz w:val="24"/>
          <w:szCs w:val="24"/>
        </w:rPr>
        <w:t>14.4</w:t>
      </w:r>
      <w:r>
        <w:rPr>
          <w:rFonts w:hint="eastAsia"/>
          <w:color w:val="auto"/>
          <w:sz w:val="24"/>
          <w:szCs w:val="24"/>
          <w:lang w:eastAsia="zh-CN"/>
        </w:rPr>
        <w:t>邀请通知书</w:t>
      </w:r>
      <w:r>
        <w:rPr>
          <w:color w:val="auto"/>
          <w:sz w:val="24"/>
          <w:szCs w:val="24"/>
        </w:rPr>
        <w:t>的质疑：详见</w:t>
      </w:r>
      <w:r>
        <w:rPr>
          <w:rFonts w:hint="eastAsia"/>
          <w:color w:val="auto"/>
          <w:sz w:val="24"/>
          <w:szCs w:val="24"/>
          <w:lang w:eastAsia="zh-CN"/>
        </w:rPr>
        <w:t>邀请通知书</w:t>
      </w:r>
      <w:r>
        <w:rPr>
          <w:color w:val="auto"/>
          <w:sz w:val="24"/>
          <w:szCs w:val="24"/>
        </w:rPr>
        <w:t>第二章。</w:t>
      </w:r>
    </w:p>
    <w:p w14:paraId="758861A9">
      <w:pPr>
        <w:pStyle w:val="8"/>
        <w:jc w:val="both"/>
        <w:rPr>
          <w:color w:val="auto"/>
          <w:sz w:val="24"/>
          <w:szCs w:val="24"/>
        </w:rPr>
      </w:pPr>
      <w:r>
        <w:rPr>
          <w:color w:val="auto"/>
          <w:sz w:val="24"/>
          <w:szCs w:val="24"/>
        </w:rPr>
        <w:t>15、投诉</w:t>
      </w:r>
    </w:p>
    <w:p w14:paraId="4E3C62FF">
      <w:pPr>
        <w:pStyle w:val="8"/>
        <w:ind w:firstLine="480"/>
        <w:jc w:val="both"/>
        <w:rPr>
          <w:color w:val="auto"/>
          <w:sz w:val="24"/>
          <w:szCs w:val="24"/>
        </w:rPr>
      </w:pPr>
      <w:r>
        <w:rPr>
          <w:color w:val="auto"/>
          <w:sz w:val="24"/>
          <w:szCs w:val="24"/>
        </w:rPr>
        <w:t>15.1若对质疑答复不满意或质疑答复未在答复期限内作出，质疑人可在答复期限届满之日起15个工作日内向</w:t>
      </w:r>
      <w:r>
        <w:rPr>
          <w:rFonts w:hint="eastAsia"/>
          <w:color w:val="auto"/>
          <w:sz w:val="24"/>
          <w:szCs w:val="24"/>
          <w:lang w:eastAsia="zh-CN"/>
        </w:rPr>
        <w:t>邀请通知书</w:t>
      </w:r>
      <w:r>
        <w:rPr>
          <w:color w:val="auto"/>
          <w:sz w:val="24"/>
          <w:szCs w:val="24"/>
        </w:rPr>
        <w:t>第二章载明的监督管理部门投诉。</w:t>
      </w:r>
    </w:p>
    <w:p w14:paraId="2862477C">
      <w:pPr>
        <w:pStyle w:val="8"/>
        <w:ind w:firstLine="480"/>
        <w:jc w:val="both"/>
        <w:rPr>
          <w:color w:val="auto"/>
          <w:sz w:val="24"/>
          <w:szCs w:val="24"/>
        </w:rPr>
      </w:pPr>
      <w:r>
        <w:rPr>
          <w:color w:val="auto"/>
          <w:sz w:val="24"/>
          <w:szCs w:val="24"/>
        </w:rPr>
        <w:t>15.2投诉应有明确的请求和必要的证明材料，投诉的事项不得超出已质疑事项的范围。</w:t>
      </w:r>
    </w:p>
    <w:p w14:paraId="401991AC">
      <w:pPr>
        <w:pStyle w:val="8"/>
        <w:jc w:val="center"/>
        <w:outlineLvl w:val="2"/>
        <w:rPr>
          <w:color w:val="auto"/>
          <w:sz w:val="24"/>
          <w:szCs w:val="24"/>
        </w:rPr>
      </w:pPr>
      <w:r>
        <w:rPr>
          <w:b/>
          <w:color w:val="auto"/>
          <w:sz w:val="24"/>
          <w:szCs w:val="24"/>
        </w:rPr>
        <w:t>八、政府采购政策</w:t>
      </w:r>
    </w:p>
    <w:p w14:paraId="6D487FF7">
      <w:pPr>
        <w:pStyle w:val="8"/>
        <w:jc w:val="both"/>
        <w:rPr>
          <w:color w:val="auto"/>
          <w:sz w:val="24"/>
          <w:szCs w:val="24"/>
        </w:rPr>
      </w:pPr>
      <w:r>
        <w:rPr>
          <w:color w:val="auto"/>
          <w:sz w:val="24"/>
          <w:szCs w:val="24"/>
        </w:rPr>
        <w:t>16、政府采购政策由财政部根据国家的经济和社会发展政策并会同国家有关部委制定，包括但不限于下列管理办法或措施：</w:t>
      </w:r>
    </w:p>
    <w:p w14:paraId="7223A387">
      <w:pPr>
        <w:pStyle w:val="8"/>
        <w:ind w:firstLine="480"/>
        <w:jc w:val="both"/>
        <w:rPr>
          <w:color w:val="auto"/>
          <w:sz w:val="24"/>
          <w:szCs w:val="24"/>
        </w:rPr>
      </w:pPr>
      <w:r>
        <w:rPr>
          <w:color w:val="auto"/>
          <w:sz w:val="24"/>
          <w:szCs w:val="24"/>
        </w:rPr>
        <w:t>16.1进口产品指通过中国海关报关验放进入中国境内且产自关境外的产品，其中：</w:t>
      </w:r>
    </w:p>
    <w:p w14:paraId="1C4EDEE4">
      <w:pPr>
        <w:pStyle w:val="8"/>
        <w:ind w:firstLine="480"/>
        <w:jc w:val="both"/>
        <w:rPr>
          <w:color w:val="auto"/>
          <w:sz w:val="24"/>
          <w:szCs w:val="24"/>
        </w:rPr>
      </w:pPr>
      <w:r>
        <w:rPr>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0498DFC">
      <w:pPr>
        <w:pStyle w:val="8"/>
        <w:ind w:firstLine="480"/>
        <w:jc w:val="both"/>
        <w:rPr>
          <w:color w:val="auto"/>
          <w:sz w:val="24"/>
          <w:szCs w:val="24"/>
        </w:rPr>
      </w:pPr>
      <w:r>
        <w:rPr>
          <w:color w:val="auto"/>
          <w:sz w:val="24"/>
          <w:szCs w:val="24"/>
        </w:rPr>
        <w:t>（2）凡在海关特殊监管区域内企业生产或加工（包括从境外进口料件）销往境内其他地区的产品，不作为政府采购项下进口产品。</w:t>
      </w:r>
    </w:p>
    <w:p w14:paraId="34229D3C">
      <w:pPr>
        <w:pStyle w:val="8"/>
        <w:ind w:firstLine="480"/>
        <w:jc w:val="both"/>
        <w:rPr>
          <w:color w:val="auto"/>
          <w:sz w:val="24"/>
          <w:szCs w:val="24"/>
        </w:rPr>
      </w:pPr>
      <w:r>
        <w:rPr>
          <w:color w:val="auto"/>
          <w:sz w:val="24"/>
          <w:szCs w:val="24"/>
        </w:rPr>
        <w:t>（3）对从境外进入海关特殊监管区域，再经办理报关手续后从海关特殊监管区进入境内其他地区的产品，认定为进口产品。</w:t>
      </w:r>
    </w:p>
    <w:p w14:paraId="72BB0A00">
      <w:pPr>
        <w:pStyle w:val="8"/>
        <w:ind w:firstLine="480"/>
        <w:jc w:val="both"/>
        <w:rPr>
          <w:color w:val="auto"/>
          <w:sz w:val="24"/>
          <w:szCs w:val="24"/>
        </w:rPr>
      </w:pPr>
      <w:r>
        <w:rPr>
          <w:color w:val="auto"/>
          <w:sz w:val="24"/>
          <w:szCs w:val="24"/>
        </w:rPr>
        <w:t>（4）</w:t>
      </w:r>
      <w:r>
        <w:rPr>
          <w:rFonts w:hint="eastAsia"/>
          <w:color w:val="auto"/>
          <w:sz w:val="24"/>
          <w:szCs w:val="24"/>
          <w:lang w:eastAsia="zh-CN"/>
        </w:rPr>
        <w:t>邀请通知书</w:t>
      </w:r>
      <w:r>
        <w:rPr>
          <w:color w:val="auto"/>
          <w:sz w:val="24"/>
          <w:szCs w:val="24"/>
        </w:rPr>
        <w:t>列明不允许或未列明允许进口产品参加报价的，均视为拒绝进口产品参加报价。</w:t>
      </w:r>
    </w:p>
    <w:p w14:paraId="5AF951F5">
      <w:pPr>
        <w:pStyle w:val="8"/>
        <w:ind w:firstLine="480"/>
        <w:jc w:val="both"/>
        <w:rPr>
          <w:color w:val="auto"/>
          <w:sz w:val="24"/>
          <w:szCs w:val="24"/>
        </w:rPr>
      </w:pPr>
      <w:r>
        <w:rPr>
          <w:color w:val="auto"/>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95A48E0">
      <w:pPr>
        <w:pStyle w:val="8"/>
        <w:ind w:firstLine="480"/>
        <w:jc w:val="both"/>
        <w:rPr>
          <w:color w:val="auto"/>
          <w:sz w:val="24"/>
          <w:szCs w:val="24"/>
        </w:rPr>
      </w:pPr>
      <w:r>
        <w:rPr>
          <w:color w:val="auto"/>
          <w:sz w:val="24"/>
          <w:szCs w:val="24"/>
        </w:rPr>
        <w:t>16.3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6BA9597">
      <w:pPr>
        <w:pStyle w:val="8"/>
        <w:ind w:firstLine="480"/>
        <w:jc w:val="both"/>
        <w:rPr>
          <w:color w:val="auto"/>
          <w:sz w:val="24"/>
          <w:szCs w:val="24"/>
        </w:rPr>
      </w:pPr>
      <w:r>
        <w:rPr>
          <w:color w:val="auto"/>
          <w:sz w:val="24"/>
          <w:szCs w:val="24"/>
        </w:rPr>
        <w:t>（1）中小企业指符合下列条件的中型、小型、微型企业：</w:t>
      </w:r>
    </w:p>
    <w:p w14:paraId="3D3B0316">
      <w:pPr>
        <w:pStyle w:val="8"/>
        <w:ind w:firstLine="480"/>
        <w:jc w:val="both"/>
        <w:rPr>
          <w:color w:val="auto"/>
          <w:sz w:val="24"/>
          <w:szCs w:val="24"/>
        </w:rPr>
      </w:pPr>
      <w:r>
        <w:rPr>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51C586F">
      <w:pPr>
        <w:pStyle w:val="8"/>
        <w:ind w:firstLine="480"/>
        <w:jc w:val="both"/>
        <w:rPr>
          <w:color w:val="auto"/>
          <w:sz w:val="24"/>
          <w:szCs w:val="24"/>
        </w:rPr>
      </w:pPr>
      <w:r>
        <w:rPr>
          <w:color w:val="auto"/>
          <w:sz w:val="24"/>
          <w:szCs w:val="24"/>
        </w:rPr>
        <w:t>②符合中小企业划分标准的个体工商户，在政府采购活动中视同中小企业。</w:t>
      </w:r>
    </w:p>
    <w:p w14:paraId="052084CF">
      <w:pPr>
        <w:pStyle w:val="8"/>
        <w:ind w:firstLine="480"/>
        <w:jc w:val="both"/>
        <w:rPr>
          <w:color w:val="auto"/>
          <w:sz w:val="24"/>
          <w:szCs w:val="24"/>
        </w:rPr>
      </w:pPr>
      <w:r>
        <w:rPr>
          <w:color w:val="auto"/>
          <w:sz w:val="24"/>
          <w:szCs w:val="24"/>
        </w:rPr>
        <w:t>（2）在政府采购活动中，供应商提供的货物、工程或者服务符合下列情形的，享受本办法规定的中小企业扶持政策：</w:t>
      </w:r>
    </w:p>
    <w:p w14:paraId="76A255DA">
      <w:pPr>
        <w:pStyle w:val="8"/>
        <w:ind w:firstLine="480"/>
        <w:jc w:val="both"/>
        <w:rPr>
          <w:color w:val="auto"/>
          <w:sz w:val="24"/>
          <w:szCs w:val="24"/>
        </w:rPr>
      </w:pPr>
      <w:r>
        <w:rPr>
          <w:color w:val="auto"/>
          <w:sz w:val="24"/>
          <w:szCs w:val="24"/>
        </w:rPr>
        <w:t>①在货物采购项目中，货物由中小企业制造，即货物由中小企业生产且使用该中小企业商号或者注册商标；</w:t>
      </w:r>
    </w:p>
    <w:p w14:paraId="1843F3C9">
      <w:pPr>
        <w:pStyle w:val="8"/>
        <w:ind w:firstLine="480"/>
        <w:jc w:val="both"/>
        <w:rPr>
          <w:color w:val="auto"/>
          <w:sz w:val="24"/>
          <w:szCs w:val="24"/>
        </w:rPr>
      </w:pPr>
      <w:r>
        <w:rPr>
          <w:color w:val="auto"/>
          <w:sz w:val="24"/>
          <w:szCs w:val="24"/>
        </w:rPr>
        <w:t>②在工程采购项目中，工程由中小企业承建，即工程施工单位为中小企业；</w:t>
      </w:r>
    </w:p>
    <w:p w14:paraId="39F9C090">
      <w:pPr>
        <w:pStyle w:val="8"/>
        <w:ind w:firstLine="480"/>
        <w:jc w:val="both"/>
        <w:rPr>
          <w:color w:val="auto"/>
          <w:sz w:val="24"/>
          <w:szCs w:val="24"/>
        </w:rPr>
      </w:pPr>
      <w:r>
        <w:rPr>
          <w:color w:val="auto"/>
          <w:sz w:val="24"/>
          <w:szCs w:val="24"/>
        </w:rPr>
        <w:t>③在服务采购项目中，服务由中小企业承接，即提供服务的人员为中小企业依照《中华人民共和国劳动合同法》 订立劳动合同的从业人员。</w:t>
      </w:r>
    </w:p>
    <w:p w14:paraId="3D7EF800">
      <w:pPr>
        <w:pStyle w:val="8"/>
        <w:ind w:firstLine="480"/>
        <w:jc w:val="both"/>
        <w:rPr>
          <w:color w:val="auto"/>
          <w:sz w:val="24"/>
          <w:szCs w:val="24"/>
        </w:rPr>
      </w:pPr>
      <w:r>
        <w:rPr>
          <w:color w:val="auto"/>
          <w:sz w:val="24"/>
          <w:szCs w:val="24"/>
        </w:rPr>
        <w:t>在货物采购项目中，供应商提供的货物既有中小企业制造货物，也有大型企业制造货物的，不享受本办法规定的中小企业扶持政策。</w:t>
      </w:r>
    </w:p>
    <w:p w14:paraId="79172D71">
      <w:pPr>
        <w:pStyle w:val="8"/>
        <w:ind w:firstLine="480"/>
        <w:jc w:val="both"/>
        <w:rPr>
          <w:color w:val="auto"/>
          <w:sz w:val="24"/>
          <w:szCs w:val="24"/>
        </w:rPr>
      </w:pPr>
      <w:r>
        <w:rPr>
          <w:color w:val="auto"/>
          <w:sz w:val="24"/>
          <w:szCs w:val="24"/>
        </w:rPr>
        <w:t>以联合体形式参加政府采购活动，联合体各方均为中小企业的，联合体视同中小企业。其中，联合体各方均为小微企业的，联合体视同小微企业。</w:t>
      </w:r>
    </w:p>
    <w:p w14:paraId="551E70AB">
      <w:pPr>
        <w:pStyle w:val="8"/>
        <w:ind w:firstLine="480"/>
        <w:jc w:val="both"/>
        <w:rPr>
          <w:color w:val="auto"/>
          <w:sz w:val="24"/>
          <w:szCs w:val="24"/>
        </w:rPr>
      </w:pPr>
      <w:r>
        <w:rPr>
          <w:color w:val="auto"/>
          <w:sz w:val="24"/>
          <w:szCs w:val="24"/>
        </w:rPr>
        <w:t>（3）供应商应当按照</w:t>
      </w:r>
      <w:r>
        <w:rPr>
          <w:rFonts w:hint="eastAsia"/>
          <w:color w:val="auto"/>
          <w:sz w:val="24"/>
          <w:szCs w:val="24"/>
          <w:lang w:eastAsia="zh-CN"/>
        </w:rPr>
        <w:t>邀请通知书</w:t>
      </w:r>
      <w:r>
        <w:rPr>
          <w:color w:val="auto"/>
          <w:sz w:val="24"/>
          <w:szCs w:val="24"/>
        </w:rPr>
        <w:t>明确的采购标的对应行业的划分标准出具中小企业声明函。</w:t>
      </w:r>
    </w:p>
    <w:p w14:paraId="09411D1E">
      <w:pPr>
        <w:pStyle w:val="8"/>
        <w:ind w:firstLine="480"/>
        <w:jc w:val="both"/>
        <w:rPr>
          <w:color w:val="auto"/>
          <w:sz w:val="24"/>
          <w:szCs w:val="24"/>
        </w:rPr>
      </w:pPr>
      <w:r>
        <w:rPr>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FEDFEA5">
      <w:pPr>
        <w:pStyle w:val="8"/>
        <w:ind w:firstLine="480"/>
        <w:jc w:val="both"/>
        <w:rPr>
          <w:color w:val="auto"/>
          <w:sz w:val="24"/>
          <w:szCs w:val="24"/>
        </w:rPr>
      </w:pPr>
      <w:r>
        <w:rPr>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61FEAA4">
      <w:pPr>
        <w:pStyle w:val="8"/>
        <w:ind w:firstLine="480"/>
        <w:jc w:val="both"/>
        <w:rPr>
          <w:color w:val="auto"/>
          <w:sz w:val="24"/>
          <w:szCs w:val="24"/>
        </w:rPr>
      </w:pPr>
      <w:r>
        <w:rPr>
          <w:color w:val="auto"/>
          <w:sz w:val="24"/>
          <w:szCs w:val="24"/>
        </w:rPr>
        <w:t>①监狱企业参加采购活动时，应提供由省级以上监狱管理局、戒毒管理局（含新疆生产建设兵团）出具的属于监狱企业的证明文件。</w:t>
      </w:r>
    </w:p>
    <w:p w14:paraId="13958D7E">
      <w:pPr>
        <w:pStyle w:val="8"/>
        <w:ind w:firstLine="480"/>
        <w:jc w:val="both"/>
        <w:rPr>
          <w:color w:val="auto"/>
          <w:sz w:val="24"/>
          <w:szCs w:val="24"/>
        </w:rPr>
      </w:pPr>
      <w:r>
        <w:rPr>
          <w:color w:val="auto"/>
          <w:sz w:val="24"/>
          <w:szCs w:val="24"/>
        </w:rPr>
        <w:t>②监狱企业视同小型、微型企业。</w:t>
      </w:r>
    </w:p>
    <w:p w14:paraId="7881010F">
      <w:pPr>
        <w:pStyle w:val="8"/>
        <w:ind w:firstLine="480"/>
        <w:jc w:val="both"/>
        <w:rPr>
          <w:color w:val="auto"/>
          <w:sz w:val="24"/>
          <w:szCs w:val="24"/>
        </w:rPr>
      </w:pPr>
      <w:r>
        <w:rPr>
          <w:color w:val="auto"/>
          <w:sz w:val="24"/>
          <w:szCs w:val="24"/>
        </w:rPr>
        <w:t>（5）残疾人福利性单位指同时符合下列条件的单位：</w:t>
      </w:r>
    </w:p>
    <w:p w14:paraId="3D7AA20C">
      <w:pPr>
        <w:pStyle w:val="8"/>
        <w:ind w:firstLine="480"/>
        <w:jc w:val="both"/>
        <w:rPr>
          <w:color w:val="auto"/>
          <w:sz w:val="24"/>
          <w:szCs w:val="24"/>
        </w:rPr>
      </w:pPr>
      <w:r>
        <w:rPr>
          <w:color w:val="auto"/>
          <w:sz w:val="24"/>
          <w:szCs w:val="24"/>
        </w:rPr>
        <w:t>①安置的残疾人占本单位在职职工人数的比例不低于25%（含25%），并且安置的残疾人人数不少于10人（含10人）；</w:t>
      </w:r>
    </w:p>
    <w:p w14:paraId="20A93A92">
      <w:pPr>
        <w:pStyle w:val="8"/>
        <w:ind w:firstLine="480"/>
        <w:jc w:val="both"/>
        <w:rPr>
          <w:color w:val="auto"/>
          <w:sz w:val="24"/>
          <w:szCs w:val="24"/>
        </w:rPr>
      </w:pPr>
      <w:r>
        <w:rPr>
          <w:color w:val="auto"/>
          <w:sz w:val="24"/>
          <w:szCs w:val="24"/>
        </w:rPr>
        <w:t>②依法与安置的每位残疾人签订了一年以上（含一年）的劳动合同或服务协议；</w:t>
      </w:r>
    </w:p>
    <w:p w14:paraId="133E252D">
      <w:pPr>
        <w:pStyle w:val="8"/>
        <w:ind w:firstLine="480"/>
        <w:jc w:val="both"/>
        <w:rPr>
          <w:color w:val="auto"/>
          <w:sz w:val="24"/>
          <w:szCs w:val="24"/>
        </w:rPr>
      </w:pPr>
      <w:r>
        <w:rPr>
          <w:color w:val="auto"/>
          <w:sz w:val="24"/>
          <w:szCs w:val="24"/>
        </w:rPr>
        <w:t>③为安置的每位残疾人按月足额缴纳了基本养老保险、基本医疗保险、失业保险、工伤保险和生育保险等社会保险费；</w:t>
      </w:r>
    </w:p>
    <w:p w14:paraId="2554FA48">
      <w:pPr>
        <w:pStyle w:val="8"/>
        <w:ind w:firstLine="480"/>
        <w:jc w:val="both"/>
        <w:rPr>
          <w:color w:val="auto"/>
          <w:sz w:val="24"/>
          <w:szCs w:val="24"/>
        </w:rPr>
      </w:pPr>
      <w:r>
        <w:rPr>
          <w:color w:val="auto"/>
          <w:sz w:val="24"/>
          <w:szCs w:val="24"/>
        </w:rPr>
        <w:t>④通过银行等金融机构向安置的每位残疾人，按月支付了不低于单位所在区县适用的经省级人民政府批准的月最低工资标准的工资；</w:t>
      </w:r>
    </w:p>
    <w:p w14:paraId="6EC51D92">
      <w:pPr>
        <w:pStyle w:val="8"/>
        <w:ind w:firstLine="480"/>
        <w:jc w:val="both"/>
        <w:rPr>
          <w:color w:val="auto"/>
          <w:sz w:val="24"/>
          <w:szCs w:val="24"/>
        </w:rPr>
      </w:pPr>
      <w:r>
        <w:rPr>
          <w:color w:val="auto"/>
          <w:sz w:val="24"/>
          <w:szCs w:val="24"/>
        </w:rPr>
        <w:t>⑤提供本单位制造的货物、承担的工程或服务，或提供其他残疾人福利性单位制造的货物（不包括使用非残疾人福利性单位注册商标的货物）。</w:t>
      </w:r>
    </w:p>
    <w:p w14:paraId="6C42BBC2">
      <w:pPr>
        <w:pStyle w:val="8"/>
        <w:ind w:firstLine="480"/>
        <w:jc w:val="both"/>
        <w:rPr>
          <w:color w:val="auto"/>
          <w:sz w:val="24"/>
          <w:szCs w:val="24"/>
        </w:rPr>
      </w:pPr>
      <w:r>
        <w:rPr>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A325E95">
      <w:pPr>
        <w:pStyle w:val="8"/>
        <w:ind w:firstLine="480"/>
        <w:jc w:val="both"/>
        <w:rPr>
          <w:color w:val="auto"/>
          <w:sz w:val="24"/>
          <w:szCs w:val="24"/>
        </w:rPr>
      </w:pPr>
      <w:r>
        <w:rPr>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78D5025">
      <w:pPr>
        <w:pStyle w:val="8"/>
        <w:ind w:firstLine="480"/>
        <w:jc w:val="both"/>
        <w:rPr>
          <w:color w:val="auto"/>
          <w:sz w:val="24"/>
          <w:szCs w:val="24"/>
        </w:rPr>
      </w:pPr>
      <w:r>
        <w:rPr>
          <w:color w:val="auto"/>
          <w:sz w:val="24"/>
          <w:szCs w:val="24"/>
        </w:rPr>
        <w:t>16.4信用记录指由财政部确定的有关网站提供的相关主体信用信息。信用记录的查询及使用应符合财政部文件（财库[2016]125号）规定。</w:t>
      </w:r>
    </w:p>
    <w:p w14:paraId="64EA2B39">
      <w:pPr>
        <w:pStyle w:val="8"/>
        <w:ind w:firstLine="480"/>
        <w:jc w:val="both"/>
        <w:rPr>
          <w:color w:val="auto"/>
          <w:sz w:val="24"/>
          <w:szCs w:val="24"/>
        </w:rPr>
      </w:pPr>
      <w:r>
        <w:rPr>
          <w:color w:val="auto"/>
          <w:sz w:val="24"/>
          <w:szCs w:val="24"/>
        </w:rPr>
        <w:t>16.5为落实政府采购政策需满足的要求：详见</w:t>
      </w:r>
      <w:r>
        <w:rPr>
          <w:rFonts w:hint="eastAsia"/>
          <w:color w:val="auto"/>
          <w:sz w:val="24"/>
          <w:szCs w:val="24"/>
          <w:lang w:eastAsia="zh-CN"/>
        </w:rPr>
        <w:t>邀请通知书</w:t>
      </w:r>
      <w:r>
        <w:rPr>
          <w:color w:val="auto"/>
          <w:sz w:val="24"/>
          <w:szCs w:val="24"/>
        </w:rPr>
        <w:t>第一章。</w:t>
      </w:r>
    </w:p>
    <w:p w14:paraId="55EDB2E1">
      <w:pPr>
        <w:pStyle w:val="8"/>
        <w:jc w:val="center"/>
        <w:outlineLvl w:val="2"/>
        <w:rPr>
          <w:color w:val="auto"/>
          <w:sz w:val="24"/>
          <w:szCs w:val="24"/>
        </w:rPr>
      </w:pPr>
      <w:r>
        <w:rPr>
          <w:b/>
          <w:color w:val="auto"/>
          <w:sz w:val="24"/>
          <w:szCs w:val="24"/>
        </w:rPr>
        <w:t>九、本项目的有关信息</w:t>
      </w:r>
    </w:p>
    <w:p w14:paraId="22D509A5">
      <w:pPr>
        <w:pStyle w:val="8"/>
        <w:jc w:val="both"/>
        <w:rPr>
          <w:color w:val="auto"/>
          <w:sz w:val="24"/>
          <w:szCs w:val="24"/>
        </w:rPr>
      </w:pPr>
      <w:r>
        <w:rPr>
          <w:color w:val="auto"/>
          <w:sz w:val="24"/>
          <w:szCs w:val="24"/>
        </w:rPr>
        <w:t>17、本项目的有关信息，包括但不限于</w:t>
      </w:r>
      <w:r>
        <w:rPr>
          <w:rFonts w:hint="eastAsia"/>
          <w:color w:val="auto"/>
          <w:sz w:val="24"/>
          <w:szCs w:val="24"/>
          <w:lang w:eastAsia="zh-CN"/>
        </w:rPr>
        <w:t>邀请</w:t>
      </w:r>
      <w:r>
        <w:rPr>
          <w:color w:val="auto"/>
          <w:sz w:val="24"/>
          <w:szCs w:val="24"/>
        </w:rPr>
        <w:t>公告、更正公告（若有）、</w:t>
      </w:r>
      <w:r>
        <w:rPr>
          <w:rFonts w:hint="eastAsia"/>
          <w:color w:val="auto"/>
          <w:sz w:val="24"/>
          <w:szCs w:val="24"/>
          <w:lang w:eastAsia="zh-CN"/>
        </w:rPr>
        <w:t>邀请通知书</w:t>
      </w:r>
      <w:r>
        <w:rPr>
          <w:color w:val="auto"/>
          <w:sz w:val="24"/>
          <w:szCs w:val="24"/>
        </w:rPr>
        <w:t>、</w:t>
      </w:r>
      <w:r>
        <w:rPr>
          <w:rFonts w:hint="eastAsia"/>
          <w:color w:val="auto"/>
          <w:sz w:val="24"/>
          <w:szCs w:val="24"/>
          <w:lang w:eastAsia="zh-CN"/>
        </w:rPr>
        <w:t>邀请通知书</w:t>
      </w:r>
      <w:r>
        <w:rPr>
          <w:color w:val="auto"/>
          <w:sz w:val="24"/>
          <w:szCs w:val="24"/>
        </w:rPr>
        <w:t>的澄清或修改（若有）、成交公告、终止公告（若有）、废标公告（若有）等都将在</w:t>
      </w:r>
      <w:r>
        <w:rPr>
          <w:rFonts w:hint="eastAsia"/>
          <w:color w:val="auto"/>
          <w:sz w:val="24"/>
          <w:szCs w:val="24"/>
          <w:lang w:eastAsia="zh-CN"/>
        </w:rPr>
        <w:t>邀请通知书</w:t>
      </w:r>
      <w:r>
        <w:rPr>
          <w:color w:val="auto"/>
          <w:sz w:val="24"/>
          <w:szCs w:val="24"/>
        </w:rPr>
        <w:t>载明的指定媒体发布。潜在供应商或供应商务必随时关注，以免遗漏。</w:t>
      </w:r>
    </w:p>
    <w:p w14:paraId="0AC42F19">
      <w:pPr>
        <w:pStyle w:val="8"/>
        <w:ind w:firstLine="480"/>
        <w:jc w:val="both"/>
        <w:rPr>
          <w:color w:val="auto"/>
          <w:sz w:val="24"/>
          <w:szCs w:val="24"/>
        </w:rPr>
      </w:pPr>
      <w:r>
        <w:rPr>
          <w:color w:val="auto"/>
          <w:sz w:val="24"/>
          <w:szCs w:val="24"/>
        </w:rPr>
        <w:t>17.1指定媒体：详见</w:t>
      </w:r>
      <w:r>
        <w:rPr>
          <w:rFonts w:hint="eastAsia"/>
          <w:color w:val="auto"/>
          <w:sz w:val="24"/>
          <w:szCs w:val="24"/>
          <w:lang w:eastAsia="zh-CN"/>
        </w:rPr>
        <w:t>邀请通知书</w:t>
      </w:r>
      <w:r>
        <w:rPr>
          <w:color w:val="auto"/>
          <w:sz w:val="24"/>
          <w:szCs w:val="24"/>
        </w:rPr>
        <w:t>第二章。</w:t>
      </w:r>
    </w:p>
    <w:p w14:paraId="32065A2E">
      <w:pPr>
        <w:pStyle w:val="8"/>
        <w:jc w:val="center"/>
        <w:outlineLvl w:val="2"/>
        <w:rPr>
          <w:color w:val="auto"/>
          <w:sz w:val="24"/>
          <w:szCs w:val="24"/>
        </w:rPr>
      </w:pPr>
      <w:r>
        <w:rPr>
          <w:b/>
          <w:color w:val="auto"/>
          <w:sz w:val="24"/>
          <w:szCs w:val="24"/>
        </w:rPr>
        <w:t>十、其他事项</w:t>
      </w:r>
    </w:p>
    <w:p w14:paraId="390377AC">
      <w:pPr>
        <w:pStyle w:val="8"/>
        <w:jc w:val="both"/>
        <w:rPr>
          <w:color w:val="auto"/>
          <w:sz w:val="24"/>
          <w:szCs w:val="24"/>
        </w:rPr>
      </w:pPr>
      <w:r>
        <w:rPr>
          <w:color w:val="auto"/>
          <w:sz w:val="24"/>
          <w:szCs w:val="24"/>
        </w:rPr>
        <w:t>18、其他事项：详见</w:t>
      </w:r>
      <w:r>
        <w:rPr>
          <w:rFonts w:hint="eastAsia"/>
          <w:color w:val="auto"/>
          <w:sz w:val="24"/>
          <w:szCs w:val="24"/>
          <w:lang w:eastAsia="zh-CN"/>
        </w:rPr>
        <w:t>邀请通知书</w:t>
      </w:r>
      <w:r>
        <w:rPr>
          <w:color w:val="auto"/>
          <w:sz w:val="24"/>
          <w:szCs w:val="24"/>
        </w:rPr>
        <w:t>第二章。</w:t>
      </w:r>
    </w:p>
    <w:p w14:paraId="15E82619">
      <w:pPr>
        <w:pStyle w:val="8"/>
        <w:ind w:firstLine="480"/>
        <w:jc w:val="both"/>
        <w:rPr>
          <w:color w:val="auto"/>
          <w:sz w:val="24"/>
          <w:szCs w:val="24"/>
        </w:rPr>
      </w:pPr>
      <w:r>
        <w:rPr>
          <w:color w:val="auto"/>
          <w:sz w:val="24"/>
          <w:szCs w:val="24"/>
        </w:rPr>
        <w:t>18.1本项目中如涉及商品包装和快递包装的，其包装需求标准应不低于《关于印发〈商品包装政府采购需求标准(试行)〉、〈快递包装政府采购需求标准(试行)〉的通知》（财办库〔2020〕 123号）规定的包装要求，其他包装需求详见</w:t>
      </w:r>
      <w:r>
        <w:rPr>
          <w:rFonts w:hint="eastAsia"/>
          <w:color w:val="auto"/>
          <w:sz w:val="24"/>
          <w:szCs w:val="24"/>
          <w:lang w:eastAsia="zh-CN"/>
        </w:rPr>
        <w:t>邀请通知书</w:t>
      </w:r>
      <w:r>
        <w:rPr>
          <w:color w:val="auto"/>
          <w:sz w:val="24"/>
          <w:szCs w:val="24"/>
        </w:rPr>
        <w:t>具体规定。采购人、成交人双方签订合同及验收环节，应包含上述包装要求的条款。</w:t>
      </w:r>
    </w:p>
    <w:p w14:paraId="31058615">
      <w:pPr>
        <w:pStyle w:val="8"/>
        <w:ind w:firstLine="480"/>
        <w:jc w:val="both"/>
        <w:rPr>
          <w:color w:val="auto"/>
          <w:sz w:val="24"/>
          <w:szCs w:val="24"/>
        </w:rPr>
      </w:pPr>
      <w:r>
        <w:rPr>
          <w:color w:val="auto"/>
          <w:sz w:val="24"/>
          <w:szCs w:val="24"/>
        </w:rPr>
        <w:t>18.2其他：详见</w:t>
      </w:r>
      <w:r>
        <w:rPr>
          <w:rFonts w:hint="eastAsia"/>
          <w:color w:val="auto"/>
          <w:sz w:val="24"/>
          <w:szCs w:val="24"/>
          <w:lang w:eastAsia="zh-CN"/>
        </w:rPr>
        <w:t>邀请通知书</w:t>
      </w:r>
      <w:r>
        <w:rPr>
          <w:color w:val="auto"/>
          <w:sz w:val="24"/>
          <w:szCs w:val="24"/>
        </w:rPr>
        <w:t>第二章。</w:t>
      </w:r>
    </w:p>
    <w:p w14:paraId="71108614">
      <w:pPr>
        <w:pStyle w:val="8"/>
        <w:rPr>
          <w:color w:val="auto"/>
        </w:rPr>
      </w:pPr>
      <w:r>
        <w:rPr>
          <w:color w:val="auto"/>
          <w:sz w:val="24"/>
          <w:szCs w:val="24"/>
        </w:rPr>
        <w:t xml:space="preserve"> </w:t>
      </w:r>
      <w:r>
        <w:rPr>
          <w:color w:val="auto"/>
          <w:sz w:val="24"/>
          <w:szCs w:val="24"/>
        </w:rPr>
        <w:br w:type="textWrapping"/>
      </w:r>
      <w:r>
        <w:rPr>
          <w:color w:val="auto"/>
        </w:rPr>
        <w:br w:type="page"/>
      </w:r>
    </w:p>
    <w:p w14:paraId="139C950F">
      <w:pPr>
        <w:pStyle w:val="8"/>
        <w:jc w:val="center"/>
        <w:outlineLvl w:val="1"/>
        <w:rPr>
          <w:color w:val="auto"/>
        </w:rPr>
      </w:pPr>
      <w:r>
        <w:rPr>
          <w:b/>
          <w:color w:val="auto"/>
          <w:sz w:val="36"/>
        </w:rPr>
        <w:t>第三章 评审</w:t>
      </w:r>
    </w:p>
    <w:p w14:paraId="0AB4BA3A">
      <w:pPr>
        <w:pStyle w:val="8"/>
        <w:jc w:val="both"/>
        <w:outlineLvl w:val="2"/>
        <w:rPr>
          <w:color w:val="auto"/>
          <w:sz w:val="24"/>
          <w:szCs w:val="24"/>
        </w:rPr>
      </w:pPr>
      <w:r>
        <w:rPr>
          <w:b/>
          <w:color w:val="auto"/>
          <w:sz w:val="24"/>
          <w:szCs w:val="24"/>
        </w:rPr>
        <w:t>一、评审小组</w:t>
      </w:r>
    </w:p>
    <w:p w14:paraId="4010D252">
      <w:pPr>
        <w:pStyle w:val="8"/>
        <w:ind w:firstLine="480"/>
        <w:jc w:val="both"/>
        <w:rPr>
          <w:color w:val="auto"/>
          <w:sz w:val="24"/>
          <w:szCs w:val="24"/>
        </w:rPr>
      </w:pPr>
      <w:r>
        <w:rPr>
          <w:color w:val="auto"/>
          <w:sz w:val="24"/>
          <w:szCs w:val="24"/>
        </w:rPr>
        <w:t>1、采购</w:t>
      </w:r>
      <w:r>
        <w:rPr>
          <w:rFonts w:hint="eastAsia"/>
          <w:color w:val="auto"/>
          <w:sz w:val="24"/>
          <w:szCs w:val="24"/>
          <w:lang w:eastAsia="zh-CN"/>
        </w:rPr>
        <w:t>人</w:t>
      </w:r>
      <w:r>
        <w:rPr>
          <w:color w:val="auto"/>
          <w:sz w:val="24"/>
          <w:szCs w:val="24"/>
        </w:rPr>
        <w:t>负责依法组建</w:t>
      </w:r>
      <w:r>
        <w:rPr>
          <w:rFonts w:hint="eastAsia"/>
          <w:color w:val="auto"/>
          <w:sz w:val="24"/>
          <w:szCs w:val="24"/>
          <w:lang w:eastAsia="zh-CN"/>
        </w:rPr>
        <w:t>评审</w:t>
      </w:r>
      <w:r>
        <w:rPr>
          <w:color w:val="auto"/>
          <w:sz w:val="24"/>
          <w:szCs w:val="24"/>
        </w:rPr>
        <w:t>小组及评审工作的组织。</w:t>
      </w:r>
    </w:p>
    <w:p w14:paraId="2AE46EC4">
      <w:pPr>
        <w:pStyle w:val="8"/>
        <w:ind w:firstLine="480"/>
        <w:jc w:val="both"/>
        <w:rPr>
          <w:color w:val="auto"/>
          <w:sz w:val="24"/>
          <w:szCs w:val="24"/>
        </w:rPr>
      </w:pPr>
      <w:r>
        <w:rPr>
          <w:color w:val="auto"/>
          <w:sz w:val="24"/>
          <w:szCs w:val="24"/>
        </w:rPr>
        <w:t>1.2、</w:t>
      </w:r>
      <w:r>
        <w:rPr>
          <w:rFonts w:hint="eastAsia"/>
          <w:color w:val="auto"/>
          <w:sz w:val="24"/>
          <w:szCs w:val="24"/>
          <w:lang w:eastAsia="zh-CN"/>
        </w:rPr>
        <w:t>评审</w:t>
      </w:r>
      <w:r>
        <w:rPr>
          <w:color w:val="auto"/>
          <w:sz w:val="24"/>
          <w:szCs w:val="24"/>
        </w:rPr>
        <w:t>小组</w:t>
      </w:r>
    </w:p>
    <w:p w14:paraId="5D5602F1">
      <w:pPr>
        <w:pStyle w:val="8"/>
        <w:ind w:firstLine="960"/>
        <w:jc w:val="left"/>
        <w:rPr>
          <w:color w:val="auto"/>
          <w:sz w:val="24"/>
          <w:szCs w:val="24"/>
        </w:rPr>
      </w:pPr>
      <w:r>
        <w:rPr>
          <w:color w:val="auto"/>
          <w:sz w:val="24"/>
          <w:szCs w:val="24"/>
        </w:rPr>
        <w:t>由采购人代表</w:t>
      </w:r>
      <w:r>
        <w:rPr>
          <w:rFonts w:hint="eastAsia"/>
          <w:color w:val="auto"/>
          <w:sz w:val="24"/>
          <w:szCs w:val="24"/>
          <w:lang w:eastAsia="zh-CN"/>
        </w:rPr>
        <w:t>不少于</w:t>
      </w:r>
      <w:r>
        <w:rPr>
          <w:color w:val="auto"/>
          <w:sz w:val="24"/>
          <w:szCs w:val="24"/>
        </w:rPr>
        <w:t>3人组成。</w:t>
      </w:r>
    </w:p>
    <w:p w14:paraId="1B4CC01D">
      <w:pPr>
        <w:pStyle w:val="8"/>
        <w:ind w:firstLine="960"/>
        <w:jc w:val="both"/>
        <w:rPr>
          <w:color w:val="auto"/>
          <w:sz w:val="24"/>
          <w:szCs w:val="24"/>
        </w:rPr>
      </w:pPr>
      <w:r>
        <w:rPr>
          <w:color w:val="auto"/>
          <w:sz w:val="24"/>
          <w:szCs w:val="24"/>
        </w:rPr>
        <w:t>1.2.2</w:t>
      </w:r>
      <w:r>
        <w:rPr>
          <w:rFonts w:hint="eastAsia"/>
          <w:color w:val="auto"/>
          <w:sz w:val="24"/>
          <w:szCs w:val="24"/>
          <w:lang w:eastAsia="zh-CN"/>
        </w:rPr>
        <w:t>评审</w:t>
      </w:r>
      <w:r>
        <w:rPr>
          <w:color w:val="auto"/>
          <w:sz w:val="24"/>
          <w:szCs w:val="24"/>
        </w:rPr>
        <w:t>小组负责具体评审事务，并按照下列原则依法独立履行有关职责：</w:t>
      </w:r>
    </w:p>
    <w:p w14:paraId="3119E957">
      <w:pPr>
        <w:pStyle w:val="8"/>
        <w:ind w:firstLine="960"/>
        <w:jc w:val="both"/>
        <w:rPr>
          <w:color w:val="auto"/>
          <w:sz w:val="24"/>
          <w:szCs w:val="24"/>
        </w:rPr>
      </w:pPr>
      <w:r>
        <w:rPr>
          <w:color w:val="auto"/>
          <w:sz w:val="24"/>
          <w:szCs w:val="24"/>
        </w:rPr>
        <w:t>（1）评审应保护国家利益、社会公共利益和各方当事人合法权益，提高采购效益，保证项目质量。</w:t>
      </w:r>
    </w:p>
    <w:p w14:paraId="2A842A76">
      <w:pPr>
        <w:pStyle w:val="8"/>
        <w:ind w:firstLine="960"/>
        <w:jc w:val="both"/>
        <w:rPr>
          <w:color w:val="auto"/>
          <w:sz w:val="24"/>
          <w:szCs w:val="24"/>
        </w:rPr>
      </w:pPr>
      <w:r>
        <w:rPr>
          <w:color w:val="auto"/>
          <w:sz w:val="24"/>
          <w:szCs w:val="24"/>
        </w:rPr>
        <w:t>（2）评审应遵循公平、公正、科学、严谨和择优原则。</w:t>
      </w:r>
    </w:p>
    <w:p w14:paraId="0F9F1EF8">
      <w:pPr>
        <w:pStyle w:val="8"/>
        <w:ind w:firstLine="960"/>
        <w:jc w:val="both"/>
        <w:rPr>
          <w:color w:val="auto"/>
          <w:sz w:val="24"/>
          <w:szCs w:val="24"/>
        </w:rPr>
      </w:pPr>
      <w:r>
        <w:rPr>
          <w:color w:val="auto"/>
          <w:sz w:val="24"/>
          <w:szCs w:val="24"/>
        </w:rPr>
        <w:t>（3）评审的依据是</w:t>
      </w:r>
      <w:r>
        <w:rPr>
          <w:rFonts w:hint="eastAsia"/>
          <w:color w:val="auto"/>
          <w:sz w:val="24"/>
          <w:szCs w:val="24"/>
          <w:lang w:eastAsia="zh-CN"/>
        </w:rPr>
        <w:t>邀请通知书</w:t>
      </w:r>
      <w:r>
        <w:rPr>
          <w:color w:val="auto"/>
          <w:sz w:val="24"/>
          <w:szCs w:val="24"/>
        </w:rPr>
        <w:t>和响应文件。</w:t>
      </w:r>
    </w:p>
    <w:p w14:paraId="3909F33F">
      <w:pPr>
        <w:pStyle w:val="8"/>
        <w:ind w:firstLine="960"/>
        <w:jc w:val="both"/>
        <w:rPr>
          <w:color w:val="auto"/>
          <w:sz w:val="24"/>
          <w:szCs w:val="24"/>
        </w:rPr>
      </w:pPr>
      <w:r>
        <w:rPr>
          <w:color w:val="auto"/>
          <w:sz w:val="24"/>
          <w:szCs w:val="24"/>
        </w:rPr>
        <w:t>（4）应按照</w:t>
      </w:r>
      <w:r>
        <w:rPr>
          <w:rFonts w:hint="eastAsia"/>
          <w:color w:val="auto"/>
          <w:sz w:val="24"/>
          <w:szCs w:val="24"/>
          <w:lang w:eastAsia="zh-CN"/>
        </w:rPr>
        <w:t>邀请通知书</w:t>
      </w:r>
      <w:r>
        <w:rPr>
          <w:color w:val="auto"/>
          <w:sz w:val="24"/>
          <w:szCs w:val="24"/>
        </w:rPr>
        <w:t>规定推荐成交候选人或确定成交人。</w:t>
      </w:r>
    </w:p>
    <w:p w14:paraId="766DA6B7">
      <w:pPr>
        <w:pStyle w:val="8"/>
        <w:ind w:firstLine="960"/>
        <w:jc w:val="both"/>
        <w:rPr>
          <w:color w:val="auto"/>
          <w:sz w:val="24"/>
          <w:szCs w:val="24"/>
        </w:rPr>
      </w:pPr>
      <w:r>
        <w:rPr>
          <w:color w:val="auto"/>
          <w:sz w:val="24"/>
          <w:szCs w:val="24"/>
        </w:rPr>
        <w:t>（5）评审应遵守下列评审纪律：</w:t>
      </w:r>
    </w:p>
    <w:p w14:paraId="3E376991">
      <w:pPr>
        <w:pStyle w:val="8"/>
        <w:ind w:firstLine="960"/>
        <w:jc w:val="both"/>
        <w:rPr>
          <w:color w:val="auto"/>
          <w:sz w:val="24"/>
          <w:szCs w:val="24"/>
        </w:rPr>
      </w:pPr>
      <w:r>
        <w:rPr>
          <w:color w:val="auto"/>
          <w:sz w:val="24"/>
          <w:szCs w:val="24"/>
        </w:rPr>
        <w:t>①评审情况不得私自外泄，有关信息由</w:t>
      </w:r>
      <w:r>
        <w:rPr>
          <w:rFonts w:hint="eastAsia"/>
          <w:color w:val="auto"/>
          <w:sz w:val="24"/>
          <w:szCs w:val="24"/>
          <w:lang w:eastAsia="zh-CN"/>
        </w:rPr>
        <w:t>采购人</w:t>
      </w:r>
      <w:r>
        <w:rPr>
          <w:color w:val="auto"/>
          <w:sz w:val="24"/>
          <w:szCs w:val="24"/>
        </w:rPr>
        <w:t>统一对外发布。</w:t>
      </w:r>
    </w:p>
    <w:p w14:paraId="1A76E824">
      <w:pPr>
        <w:pStyle w:val="8"/>
        <w:ind w:firstLine="960"/>
        <w:jc w:val="both"/>
        <w:rPr>
          <w:color w:val="auto"/>
          <w:sz w:val="24"/>
          <w:szCs w:val="24"/>
        </w:rPr>
      </w:pPr>
      <w:r>
        <w:rPr>
          <w:color w:val="auto"/>
          <w:sz w:val="24"/>
          <w:szCs w:val="24"/>
        </w:rPr>
        <w:t>②对采购方或供应商提供的要求保密的资料，不得摘记翻印和外传。</w:t>
      </w:r>
    </w:p>
    <w:p w14:paraId="5FE54209">
      <w:pPr>
        <w:pStyle w:val="8"/>
        <w:ind w:firstLine="960"/>
        <w:jc w:val="both"/>
        <w:rPr>
          <w:color w:val="auto"/>
          <w:sz w:val="24"/>
          <w:szCs w:val="24"/>
        </w:rPr>
      </w:pPr>
      <w:r>
        <w:rPr>
          <w:color w:val="auto"/>
          <w:sz w:val="24"/>
          <w:szCs w:val="24"/>
        </w:rPr>
        <w:t>③不得收受供应商或有关人员的任何礼物，不得串联鼓动其他人袒护某供应商。若与供应商存在利害关系，则应主动声明并回避。</w:t>
      </w:r>
    </w:p>
    <w:p w14:paraId="6F9B52E8">
      <w:pPr>
        <w:pStyle w:val="8"/>
        <w:ind w:firstLine="960"/>
        <w:jc w:val="both"/>
        <w:rPr>
          <w:color w:val="auto"/>
          <w:sz w:val="24"/>
          <w:szCs w:val="24"/>
        </w:rPr>
      </w:pPr>
      <w:r>
        <w:rPr>
          <w:color w:val="auto"/>
          <w:sz w:val="24"/>
          <w:szCs w:val="24"/>
        </w:rPr>
        <w:t>④全体评委应按照</w:t>
      </w:r>
      <w:r>
        <w:rPr>
          <w:rFonts w:hint="eastAsia"/>
          <w:color w:val="auto"/>
          <w:sz w:val="24"/>
          <w:szCs w:val="24"/>
          <w:lang w:eastAsia="zh-CN"/>
        </w:rPr>
        <w:t>邀请通知书</w:t>
      </w:r>
      <w:r>
        <w:rPr>
          <w:color w:val="auto"/>
          <w:sz w:val="24"/>
          <w:szCs w:val="24"/>
        </w:rPr>
        <w:t>规定进行评审，一切认定事项应查有实据且不得弄虚作假。</w:t>
      </w:r>
    </w:p>
    <w:p w14:paraId="4A460256">
      <w:pPr>
        <w:pStyle w:val="8"/>
        <w:ind w:firstLine="960"/>
        <w:jc w:val="both"/>
        <w:rPr>
          <w:color w:val="auto"/>
          <w:sz w:val="24"/>
          <w:szCs w:val="24"/>
        </w:rPr>
      </w:pPr>
      <w:r>
        <w:rPr>
          <w:color w:val="auto"/>
          <w:sz w:val="24"/>
          <w:szCs w:val="24"/>
        </w:rPr>
        <w:t>⑤评审中应充分发扬民主，推荐成交候选人或确定成交人后要服从评审报告。</w:t>
      </w:r>
    </w:p>
    <w:p w14:paraId="5D409D9B">
      <w:pPr>
        <w:pStyle w:val="8"/>
        <w:jc w:val="both"/>
        <w:rPr>
          <w:color w:val="auto"/>
          <w:sz w:val="24"/>
          <w:szCs w:val="24"/>
        </w:rPr>
      </w:pPr>
      <w:r>
        <w:rPr>
          <w:b/>
          <w:color w:val="auto"/>
          <w:sz w:val="24"/>
          <w:szCs w:val="24"/>
        </w:rPr>
        <w:t>※对违反评审纪律的评委，将取消其评委资格，对评审工作造成严重损失者将予以通报批评乃至追究法律责任。</w:t>
      </w:r>
    </w:p>
    <w:p w14:paraId="779433EA">
      <w:pPr>
        <w:pStyle w:val="8"/>
        <w:jc w:val="center"/>
        <w:outlineLvl w:val="2"/>
        <w:rPr>
          <w:color w:val="auto"/>
          <w:sz w:val="24"/>
          <w:szCs w:val="24"/>
        </w:rPr>
      </w:pPr>
      <w:r>
        <w:rPr>
          <w:b/>
          <w:color w:val="auto"/>
          <w:sz w:val="24"/>
          <w:szCs w:val="24"/>
        </w:rPr>
        <w:t>二、评审</w:t>
      </w:r>
    </w:p>
    <w:p w14:paraId="74D774CC">
      <w:pPr>
        <w:pStyle w:val="8"/>
        <w:jc w:val="both"/>
        <w:rPr>
          <w:color w:val="auto"/>
          <w:sz w:val="24"/>
          <w:szCs w:val="24"/>
        </w:rPr>
      </w:pPr>
      <w:r>
        <w:rPr>
          <w:color w:val="auto"/>
          <w:sz w:val="24"/>
          <w:szCs w:val="24"/>
        </w:rPr>
        <w:t>2.1、评审应遵守下列规定：</w:t>
      </w:r>
    </w:p>
    <w:p w14:paraId="474849E6">
      <w:pPr>
        <w:pStyle w:val="8"/>
        <w:ind w:firstLine="480"/>
        <w:jc w:val="both"/>
        <w:rPr>
          <w:color w:val="auto"/>
          <w:sz w:val="24"/>
          <w:szCs w:val="24"/>
        </w:rPr>
      </w:pPr>
      <w:r>
        <w:rPr>
          <w:color w:val="auto"/>
          <w:sz w:val="24"/>
          <w:szCs w:val="24"/>
        </w:rPr>
        <w:t>首先进行资格性与符合性审查，其次再进行技术商务及报价部分的评审，最终按照本章第2.2.7条规定的相应评审标准推荐成交候选人。</w:t>
      </w:r>
    </w:p>
    <w:p w14:paraId="2DB69592">
      <w:pPr>
        <w:pStyle w:val="8"/>
        <w:jc w:val="both"/>
        <w:rPr>
          <w:color w:val="auto"/>
          <w:sz w:val="24"/>
          <w:szCs w:val="24"/>
        </w:rPr>
      </w:pPr>
      <w:r>
        <w:rPr>
          <w:color w:val="auto"/>
          <w:sz w:val="24"/>
          <w:szCs w:val="24"/>
        </w:rPr>
        <w:t>2.2、评审程序</w:t>
      </w:r>
    </w:p>
    <w:p w14:paraId="2ACBC256">
      <w:pPr>
        <w:pStyle w:val="8"/>
        <w:ind w:firstLine="480"/>
        <w:jc w:val="both"/>
        <w:rPr>
          <w:color w:val="auto"/>
          <w:sz w:val="24"/>
          <w:szCs w:val="24"/>
        </w:rPr>
      </w:pPr>
      <w:r>
        <w:rPr>
          <w:color w:val="auto"/>
          <w:sz w:val="24"/>
          <w:szCs w:val="24"/>
        </w:rPr>
        <w:t>2.2.1评审前的准备工作</w:t>
      </w:r>
    </w:p>
    <w:p w14:paraId="07A1D3BC">
      <w:pPr>
        <w:pStyle w:val="8"/>
        <w:ind w:firstLine="480"/>
        <w:jc w:val="both"/>
        <w:rPr>
          <w:color w:val="auto"/>
          <w:sz w:val="24"/>
          <w:szCs w:val="24"/>
        </w:rPr>
      </w:pPr>
      <w:r>
        <w:rPr>
          <w:color w:val="auto"/>
          <w:sz w:val="24"/>
          <w:szCs w:val="24"/>
        </w:rPr>
        <w:t>（1）全体评委应认真审阅</w:t>
      </w:r>
      <w:r>
        <w:rPr>
          <w:rFonts w:hint="eastAsia"/>
          <w:color w:val="auto"/>
          <w:sz w:val="24"/>
          <w:szCs w:val="24"/>
          <w:lang w:eastAsia="zh-CN"/>
        </w:rPr>
        <w:t>邀请通知书</w:t>
      </w:r>
      <w:r>
        <w:rPr>
          <w:color w:val="auto"/>
          <w:sz w:val="24"/>
          <w:szCs w:val="24"/>
        </w:rPr>
        <w:t>，了解评委应履行或遵守的职责、义务和评审纪律，并对</w:t>
      </w:r>
      <w:r>
        <w:rPr>
          <w:rFonts w:hint="eastAsia"/>
          <w:color w:val="auto"/>
          <w:sz w:val="24"/>
          <w:szCs w:val="24"/>
          <w:lang w:eastAsia="zh-CN"/>
        </w:rPr>
        <w:t>邀请通知书</w:t>
      </w:r>
      <w:r>
        <w:rPr>
          <w:color w:val="auto"/>
          <w:sz w:val="24"/>
          <w:szCs w:val="24"/>
        </w:rPr>
        <w:t>进行确认。</w:t>
      </w:r>
    </w:p>
    <w:p w14:paraId="406FF37A">
      <w:pPr>
        <w:pStyle w:val="8"/>
        <w:ind w:firstLine="480"/>
        <w:jc w:val="both"/>
        <w:rPr>
          <w:color w:val="auto"/>
          <w:sz w:val="24"/>
          <w:szCs w:val="24"/>
        </w:rPr>
      </w:pPr>
      <w:r>
        <w:rPr>
          <w:color w:val="auto"/>
          <w:sz w:val="24"/>
          <w:szCs w:val="24"/>
        </w:rPr>
        <w:t>（2）参加</w:t>
      </w:r>
      <w:r>
        <w:rPr>
          <w:rFonts w:hint="eastAsia"/>
          <w:color w:val="auto"/>
          <w:sz w:val="24"/>
          <w:szCs w:val="24"/>
          <w:lang w:eastAsia="zh-CN"/>
        </w:rPr>
        <w:t>评审</w:t>
      </w:r>
      <w:r>
        <w:rPr>
          <w:color w:val="auto"/>
          <w:sz w:val="24"/>
          <w:szCs w:val="24"/>
        </w:rPr>
        <w:t>小组的采购人代表可对本项目的背景和采购需求进行介绍，介绍材料应以书面形式提交（随采购文件一并存档），介绍内容不得含有歧视性、倾向性意见，不得超出</w:t>
      </w:r>
      <w:r>
        <w:rPr>
          <w:rFonts w:hint="eastAsia"/>
          <w:color w:val="auto"/>
          <w:sz w:val="24"/>
          <w:szCs w:val="24"/>
          <w:lang w:eastAsia="zh-CN"/>
        </w:rPr>
        <w:t>邀请通知书</w:t>
      </w:r>
      <w:r>
        <w:rPr>
          <w:color w:val="auto"/>
          <w:sz w:val="24"/>
          <w:szCs w:val="24"/>
        </w:rPr>
        <w:t>所述范围。</w:t>
      </w:r>
    </w:p>
    <w:p w14:paraId="7705ABD0">
      <w:pPr>
        <w:pStyle w:val="8"/>
        <w:ind w:firstLine="480"/>
        <w:jc w:val="both"/>
        <w:rPr>
          <w:color w:val="auto"/>
          <w:sz w:val="24"/>
          <w:szCs w:val="24"/>
        </w:rPr>
      </w:pPr>
      <w:r>
        <w:rPr>
          <w:color w:val="auto"/>
          <w:sz w:val="24"/>
          <w:szCs w:val="24"/>
        </w:rPr>
        <w:t>2.2.2资格性审查</w:t>
      </w:r>
    </w:p>
    <w:p w14:paraId="65349420">
      <w:pPr>
        <w:pStyle w:val="8"/>
        <w:ind w:firstLine="480"/>
        <w:jc w:val="both"/>
        <w:rPr>
          <w:color w:val="auto"/>
          <w:sz w:val="24"/>
          <w:szCs w:val="24"/>
        </w:rPr>
      </w:pPr>
      <w:r>
        <w:rPr>
          <w:rFonts w:hint="eastAsia"/>
          <w:color w:val="auto"/>
          <w:sz w:val="24"/>
          <w:szCs w:val="24"/>
          <w:lang w:eastAsia="zh-CN"/>
        </w:rPr>
        <w:t>评审</w:t>
      </w:r>
      <w:r>
        <w:rPr>
          <w:color w:val="auto"/>
          <w:sz w:val="24"/>
          <w:szCs w:val="24"/>
        </w:rPr>
        <w:t>小组将根据</w:t>
      </w:r>
      <w:r>
        <w:rPr>
          <w:rFonts w:hint="eastAsia"/>
          <w:color w:val="auto"/>
          <w:sz w:val="24"/>
          <w:szCs w:val="24"/>
          <w:lang w:eastAsia="zh-CN"/>
        </w:rPr>
        <w:t>邀请通知书</w:t>
      </w:r>
      <w:r>
        <w:rPr>
          <w:color w:val="auto"/>
          <w:sz w:val="24"/>
          <w:szCs w:val="24"/>
        </w:rPr>
        <w:t>，对供应商提供的资格证明材料进行审查。有任一项资格证明材料不满足资格条件的，视为无效响应。若供应商为联合体的，</w:t>
      </w:r>
      <w:r>
        <w:rPr>
          <w:rFonts w:hint="eastAsia"/>
          <w:color w:val="auto"/>
          <w:sz w:val="24"/>
          <w:szCs w:val="24"/>
          <w:lang w:eastAsia="zh-CN"/>
        </w:rPr>
        <w:t>评审</w:t>
      </w:r>
      <w:r>
        <w:rPr>
          <w:color w:val="auto"/>
          <w:sz w:val="24"/>
          <w:szCs w:val="24"/>
        </w:rPr>
        <w:t>小组对联合体各方资格证明文件及联合体协议进行审查，不满足资格条件的，视为无效响应。</w:t>
      </w:r>
    </w:p>
    <w:p w14:paraId="33D00213">
      <w:pPr>
        <w:pStyle w:val="8"/>
        <w:ind w:firstLine="480"/>
        <w:jc w:val="both"/>
        <w:rPr>
          <w:color w:val="auto"/>
          <w:sz w:val="24"/>
          <w:szCs w:val="24"/>
        </w:rPr>
      </w:pPr>
      <w:r>
        <w:rPr>
          <w:color w:val="auto"/>
          <w:sz w:val="24"/>
          <w:szCs w:val="24"/>
        </w:rPr>
        <w:t>2.2.3符合性审查</w:t>
      </w:r>
    </w:p>
    <w:p w14:paraId="11AB0B9F">
      <w:pPr>
        <w:pStyle w:val="8"/>
        <w:ind w:firstLine="480"/>
        <w:jc w:val="both"/>
        <w:rPr>
          <w:color w:val="auto"/>
          <w:sz w:val="24"/>
          <w:szCs w:val="24"/>
        </w:rPr>
      </w:pPr>
      <w:r>
        <w:rPr>
          <w:color w:val="auto"/>
          <w:sz w:val="24"/>
          <w:szCs w:val="24"/>
        </w:rPr>
        <w:t>有效性、完整性审查。有下列情形之一的，符合性审查不合格，响应文件无效：</w:t>
      </w:r>
    </w:p>
    <w:p w14:paraId="5774606F">
      <w:pPr>
        <w:pStyle w:val="8"/>
        <w:jc w:val="left"/>
        <w:rPr>
          <w:color w:val="auto"/>
          <w:sz w:val="24"/>
          <w:szCs w:val="24"/>
        </w:rPr>
      </w:pPr>
      <w:r>
        <w:rPr>
          <w:color w:val="auto"/>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536"/>
        <w:gridCol w:w="5932"/>
      </w:tblGrid>
      <w:tr w14:paraId="1087B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9D143A">
            <w:pPr>
              <w:pStyle w:val="8"/>
              <w:jc w:val="left"/>
              <w:rPr>
                <w:color w:val="auto"/>
                <w:sz w:val="24"/>
                <w:szCs w:val="24"/>
              </w:rPr>
            </w:pPr>
            <w:r>
              <w:rPr>
                <w:color w:val="auto"/>
                <w:sz w:val="24"/>
                <w:szCs w:val="24"/>
              </w:rPr>
              <w:t xml:space="preserve"> 序号</w:t>
            </w:r>
          </w:p>
        </w:tc>
        <w:tc>
          <w:tcPr>
            <w:tcW w:w="2536" w:type="dxa"/>
          </w:tcPr>
          <w:p w14:paraId="4513500B">
            <w:pPr>
              <w:pStyle w:val="8"/>
              <w:jc w:val="left"/>
              <w:rPr>
                <w:color w:val="auto"/>
                <w:sz w:val="24"/>
                <w:szCs w:val="24"/>
              </w:rPr>
            </w:pPr>
            <w:r>
              <w:rPr>
                <w:color w:val="auto"/>
                <w:sz w:val="24"/>
                <w:szCs w:val="24"/>
              </w:rPr>
              <w:t xml:space="preserve"> 符合审查要求概况</w:t>
            </w:r>
          </w:p>
        </w:tc>
        <w:tc>
          <w:tcPr>
            <w:tcW w:w="5932" w:type="dxa"/>
          </w:tcPr>
          <w:p w14:paraId="58828AAB">
            <w:pPr>
              <w:pStyle w:val="8"/>
              <w:jc w:val="left"/>
              <w:rPr>
                <w:color w:val="auto"/>
                <w:sz w:val="24"/>
                <w:szCs w:val="24"/>
              </w:rPr>
            </w:pPr>
            <w:r>
              <w:rPr>
                <w:color w:val="auto"/>
                <w:sz w:val="24"/>
                <w:szCs w:val="24"/>
              </w:rPr>
              <w:t xml:space="preserve"> 评审点具体描述</w:t>
            </w:r>
          </w:p>
        </w:tc>
      </w:tr>
      <w:tr w14:paraId="03F16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10A087">
            <w:pPr>
              <w:pStyle w:val="8"/>
              <w:jc w:val="center"/>
              <w:rPr>
                <w:color w:val="auto"/>
                <w:sz w:val="24"/>
                <w:szCs w:val="24"/>
              </w:rPr>
            </w:pPr>
            <w:r>
              <w:rPr>
                <w:color w:val="auto"/>
                <w:sz w:val="24"/>
                <w:szCs w:val="24"/>
              </w:rPr>
              <w:t>1</w:t>
            </w:r>
          </w:p>
        </w:tc>
        <w:tc>
          <w:tcPr>
            <w:tcW w:w="2536" w:type="dxa"/>
          </w:tcPr>
          <w:p w14:paraId="28F46180">
            <w:pPr>
              <w:pStyle w:val="8"/>
              <w:jc w:val="left"/>
              <w:rPr>
                <w:color w:val="auto"/>
                <w:sz w:val="24"/>
                <w:szCs w:val="24"/>
              </w:rPr>
            </w:pPr>
            <w:r>
              <w:rPr>
                <w:color w:val="auto"/>
                <w:sz w:val="24"/>
                <w:szCs w:val="24"/>
              </w:rPr>
              <w:t>情形1</w:t>
            </w:r>
          </w:p>
        </w:tc>
        <w:tc>
          <w:tcPr>
            <w:tcW w:w="5932" w:type="dxa"/>
          </w:tcPr>
          <w:p w14:paraId="2FC23B1D">
            <w:pPr>
              <w:pStyle w:val="8"/>
              <w:jc w:val="left"/>
              <w:rPr>
                <w:color w:val="auto"/>
                <w:sz w:val="24"/>
                <w:szCs w:val="24"/>
              </w:rPr>
            </w:pPr>
            <w:r>
              <w:rPr>
                <w:color w:val="auto"/>
                <w:sz w:val="24"/>
                <w:szCs w:val="24"/>
              </w:rPr>
              <w:t>未按照</w:t>
            </w:r>
            <w:r>
              <w:rPr>
                <w:rFonts w:hint="eastAsia"/>
                <w:color w:val="auto"/>
                <w:sz w:val="24"/>
                <w:szCs w:val="24"/>
                <w:lang w:eastAsia="zh-CN"/>
              </w:rPr>
              <w:t>邀请通知书</w:t>
            </w:r>
            <w:r>
              <w:rPr>
                <w:color w:val="auto"/>
                <w:sz w:val="24"/>
                <w:szCs w:val="24"/>
              </w:rPr>
              <w:t>规定提交响应声明的；</w:t>
            </w:r>
          </w:p>
        </w:tc>
      </w:tr>
      <w:tr w14:paraId="16A6F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EE40A0C">
            <w:pPr>
              <w:pStyle w:val="8"/>
              <w:jc w:val="center"/>
              <w:rPr>
                <w:color w:val="auto"/>
                <w:sz w:val="24"/>
                <w:szCs w:val="24"/>
              </w:rPr>
            </w:pPr>
            <w:r>
              <w:rPr>
                <w:color w:val="auto"/>
                <w:sz w:val="24"/>
                <w:szCs w:val="24"/>
              </w:rPr>
              <w:t>2</w:t>
            </w:r>
          </w:p>
        </w:tc>
        <w:tc>
          <w:tcPr>
            <w:tcW w:w="2536" w:type="dxa"/>
          </w:tcPr>
          <w:p w14:paraId="746D5653">
            <w:pPr>
              <w:pStyle w:val="8"/>
              <w:jc w:val="left"/>
              <w:rPr>
                <w:color w:val="auto"/>
                <w:sz w:val="24"/>
                <w:szCs w:val="24"/>
              </w:rPr>
            </w:pPr>
            <w:r>
              <w:rPr>
                <w:color w:val="auto"/>
                <w:sz w:val="24"/>
                <w:szCs w:val="24"/>
              </w:rPr>
              <w:t>情形2</w:t>
            </w:r>
          </w:p>
        </w:tc>
        <w:tc>
          <w:tcPr>
            <w:tcW w:w="5932" w:type="dxa"/>
          </w:tcPr>
          <w:p w14:paraId="00A27D2E">
            <w:pPr>
              <w:pStyle w:val="8"/>
              <w:jc w:val="left"/>
              <w:rPr>
                <w:color w:val="auto"/>
                <w:sz w:val="24"/>
                <w:szCs w:val="24"/>
              </w:rPr>
            </w:pPr>
            <w:r>
              <w:rPr>
                <w:color w:val="auto"/>
                <w:sz w:val="24"/>
                <w:szCs w:val="24"/>
              </w:rPr>
              <w:t>未按照</w:t>
            </w:r>
            <w:r>
              <w:rPr>
                <w:rFonts w:hint="eastAsia"/>
                <w:color w:val="auto"/>
                <w:sz w:val="24"/>
                <w:szCs w:val="24"/>
                <w:lang w:eastAsia="zh-CN"/>
              </w:rPr>
              <w:t>邀请通知书</w:t>
            </w:r>
            <w:r>
              <w:rPr>
                <w:color w:val="auto"/>
                <w:sz w:val="24"/>
                <w:szCs w:val="24"/>
              </w:rPr>
              <w:t>规定提交</w:t>
            </w:r>
            <w:r>
              <w:rPr>
                <w:rFonts w:hint="eastAsia"/>
                <w:color w:val="auto"/>
                <w:sz w:val="24"/>
                <w:szCs w:val="24"/>
                <w:lang w:eastAsia="zh-CN"/>
              </w:rPr>
              <w:t>投标</w:t>
            </w:r>
            <w:r>
              <w:rPr>
                <w:color w:val="auto"/>
                <w:sz w:val="24"/>
                <w:szCs w:val="24"/>
              </w:rPr>
              <w:t>保证金的；</w:t>
            </w:r>
          </w:p>
        </w:tc>
      </w:tr>
      <w:tr w14:paraId="6CE83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779DDA">
            <w:pPr>
              <w:pStyle w:val="8"/>
              <w:jc w:val="center"/>
              <w:rPr>
                <w:color w:val="auto"/>
                <w:sz w:val="24"/>
                <w:szCs w:val="24"/>
              </w:rPr>
            </w:pPr>
            <w:r>
              <w:rPr>
                <w:color w:val="auto"/>
                <w:sz w:val="24"/>
                <w:szCs w:val="24"/>
              </w:rPr>
              <w:t>3</w:t>
            </w:r>
          </w:p>
        </w:tc>
        <w:tc>
          <w:tcPr>
            <w:tcW w:w="2536" w:type="dxa"/>
          </w:tcPr>
          <w:p w14:paraId="2320803A">
            <w:pPr>
              <w:pStyle w:val="8"/>
              <w:jc w:val="left"/>
              <w:rPr>
                <w:color w:val="auto"/>
                <w:sz w:val="24"/>
                <w:szCs w:val="24"/>
              </w:rPr>
            </w:pPr>
            <w:r>
              <w:rPr>
                <w:color w:val="auto"/>
                <w:sz w:val="24"/>
                <w:szCs w:val="24"/>
              </w:rPr>
              <w:t>情形3</w:t>
            </w:r>
          </w:p>
        </w:tc>
        <w:tc>
          <w:tcPr>
            <w:tcW w:w="5932" w:type="dxa"/>
          </w:tcPr>
          <w:p w14:paraId="14261B0E">
            <w:pPr>
              <w:pStyle w:val="8"/>
              <w:jc w:val="left"/>
              <w:rPr>
                <w:color w:val="auto"/>
                <w:sz w:val="24"/>
                <w:szCs w:val="24"/>
              </w:rPr>
            </w:pPr>
            <w:r>
              <w:rPr>
                <w:color w:val="auto"/>
                <w:sz w:val="24"/>
                <w:szCs w:val="24"/>
              </w:rPr>
              <w:t>响应文件有效期不足的；</w:t>
            </w:r>
          </w:p>
        </w:tc>
      </w:tr>
      <w:tr w14:paraId="203D9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E1AA49">
            <w:pPr>
              <w:pStyle w:val="8"/>
              <w:jc w:val="left"/>
              <w:rPr>
                <w:color w:val="auto"/>
                <w:sz w:val="24"/>
                <w:szCs w:val="24"/>
              </w:rPr>
            </w:pPr>
            <w:r>
              <w:rPr>
                <w:color w:val="auto"/>
                <w:sz w:val="24"/>
                <w:szCs w:val="24"/>
              </w:rPr>
              <w:t>4</w:t>
            </w:r>
          </w:p>
        </w:tc>
        <w:tc>
          <w:tcPr>
            <w:tcW w:w="2536" w:type="dxa"/>
          </w:tcPr>
          <w:p w14:paraId="52705597">
            <w:pPr>
              <w:pStyle w:val="8"/>
              <w:jc w:val="left"/>
              <w:rPr>
                <w:color w:val="auto"/>
                <w:sz w:val="24"/>
                <w:szCs w:val="24"/>
              </w:rPr>
            </w:pPr>
            <w:r>
              <w:rPr>
                <w:color w:val="auto"/>
                <w:sz w:val="24"/>
                <w:szCs w:val="24"/>
              </w:rPr>
              <w:t>情形4</w:t>
            </w:r>
          </w:p>
        </w:tc>
        <w:tc>
          <w:tcPr>
            <w:tcW w:w="5932" w:type="dxa"/>
          </w:tcPr>
          <w:p w14:paraId="5E42F0D4">
            <w:pPr>
              <w:pStyle w:val="8"/>
              <w:jc w:val="left"/>
              <w:rPr>
                <w:color w:val="auto"/>
                <w:sz w:val="24"/>
                <w:szCs w:val="24"/>
              </w:rPr>
            </w:pPr>
            <w:r>
              <w:rPr>
                <w:color w:val="auto"/>
                <w:sz w:val="24"/>
                <w:szCs w:val="24"/>
              </w:rPr>
              <w:t>本项目规定的其他情形</w:t>
            </w:r>
          </w:p>
        </w:tc>
      </w:tr>
    </w:tbl>
    <w:p w14:paraId="3FB9E24A">
      <w:pPr>
        <w:pStyle w:val="8"/>
        <w:jc w:val="left"/>
        <w:rPr>
          <w:color w:val="auto"/>
          <w:sz w:val="24"/>
          <w:szCs w:val="24"/>
        </w:rPr>
      </w:pPr>
      <w:r>
        <w:rPr>
          <w:color w:val="auto"/>
          <w:sz w:val="24"/>
          <w:szCs w:val="24"/>
        </w:rPr>
        <w:t>采购包1：</w:t>
      </w:r>
    </w:p>
    <w:p w14:paraId="11DDC915">
      <w:pPr>
        <w:pStyle w:val="8"/>
        <w:jc w:val="left"/>
        <w:rPr>
          <w:color w:val="auto"/>
          <w:sz w:val="24"/>
          <w:szCs w:val="24"/>
        </w:rPr>
      </w:pPr>
      <w:r>
        <w:rPr>
          <w:color w:val="auto"/>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038"/>
      </w:tblGrid>
      <w:tr w14:paraId="28B9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trPr>
        <w:tc>
          <w:tcPr>
            <w:tcW w:w="1421" w:type="dxa"/>
          </w:tcPr>
          <w:p w14:paraId="78C4E497">
            <w:pPr>
              <w:pStyle w:val="8"/>
              <w:jc w:val="left"/>
              <w:rPr>
                <w:color w:val="auto"/>
                <w:sz w:val="24"/>
                <w:szCs w:val="24"/>
              </w:rPr>
            </w:pPr>
            <w:r>
              <w:rPr>
                <w:color w:val="auto"/>
                <w:sz w:val="24"/>
                <w:szCs w:val="24"/>
              </w:rPr>
              <w:t xml:space="preserve"> 情形</w:t>
            </w:r>
          </w:p>
        </w:tc>
        <w:tc>
          <w:tcPr>
            <w:tcW w:w="8038" w:type="dxa"/>
          </w:tcPr>
          <w:p w14:paraId="15D4C431">
            <w:pPr>
              <w:pStyle w:val="8"/>
              <w:jc w:val="left"/>
              <w:rPr>
                <w:color w:val="auto"/>
                <w:sz w:val="24"/>
                <w:szCs w:val="24"/>
              </w:rPr>
            </w:pPr>
            <w:r>
              <w:rPr>
                <w:color w:val="auto"/>
                <w:sz w:val="24"/>
                <w:szCs w:val="24"/>
              </w:rPr>
              <w:t xml:space="preserve"> 明细</w:t>
            </w:r>
          </w:p>
        </w:tc>
      </w:tr>
      <w:tr w14:paraId="1E503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1421" w:type="dxa"/>
          </w:tcPr>
          <w:p w14:paraId="213FEF8F">
            <w:pPr>
              <w:pStyle w:val="8"/>
              <w:jc w:val="left"/>
              <w:rPr>
                <w:color w:val="auto"/>
                <w:sz w:val="24"/>
                <w:szCs w:val="24"/>
              </w:rPr>
            </w:pPr>
            <w:r>
              <w:rPr>
                <w:color w:val="auto"/>
                <w:sz w:val="24"/>
                <w:szCs w:val="24"/>
              </w:rPr>
              <w:t>情形1</w:t>
            </w:r>
          </w:p>
        </w:tc>
        <w:tc>
          <w:tcPr>
            <w:tcW w:w="8038" w:type="dxa"/>
          </w:tcPr>
          <w:p w14:paraId="69ECDFAD">
            <w:pPr>
              <w:pStyle w:val="8"/>
              <w:jc w:val="left"/>
              <w:rPr>
                <w:color w:val="auto"/>
                <w:sz w:val="24"/>
                <w:szCs w:val="24"/>
              </w:rPr>
            </w:pPr>
            <w:r>
              <w:rPr>
                <w:color w:val="auto"/>
                <w:sz w:val="24"/>
                <w:szCs w:val="24"/>
              </w:rPr>
              <w:t>供应商响应文件的技术部分响应出现负偏离的，视为无效响应。</w:t>
            </w:r>
          </w:p>
        </w:tc>
      </w:tr>
      <w:tr w14:paraId="1ADF5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1421" w:type="dxa"/>
          </w:tcPr>
          <w:p w14:paraId="1344E912">
            <w:pPr>
              <w:pStyle w:val="8"/>
              <w:jc w:val="left"/>
              <w:rPr>
                <w:color w:val="auto"/>
                <w:sz w:val="24"/>
                <w:szCs w:val="24"/>
              </w:rPr>
            </w:pPr>
            <w:r>
              <w:rPr>
                <w:color w:val="auto"/>
                <w:sz w:val="24"/>
                <w:szCs w:val="24"/>
              </w:rPr>
              <w:t>情形2</w:t>
            </w:r>
          </w:p>
        </w:tc>
        <w:tc>
          <w:tcPr>
            <w:tcW w:w="8038" w:type="dxa"/>
          </w:tcPr>
          <w:p w14:paraId="4E9A6CC2">
            <w:pPr>
              <w:pStyle w:val="8"/>
              <w:jc w:val="left"/>
              <w:rPr>
                <w:color w:val="auto"/>
                <w:sz w:val="24"/>
                <w:szCs w:val="24"/>
              </w:rPr>
            </w:pPr>
            <w:r>
              <w:rPr>
                <w:color w:val="auto"/>
                <w:sz w:val="24"/>
                <w:szCs w:val="24"/>
              </w:rPr>
              <w:t>供应商响应文件技术部分中提供虚假或失实证明材料的，视为无效响应。</w:t>
            </w:r>
          </w:p>
        </w:tc>
      </w:tr>
    </w:tbl>
    <w:p w14:paraId="44BA902D">
      <w:pPr>
        <w:pStyle w:val="8"/>
        <w:jc w:val="left"/>
        <w:rPr>
          <w:color w:val="auto"/>
          <w:sz w:val="24"/>
          <w:szCs w:val="24"/>
        </w:rPr>
      </w:pPr>
      <w:r>
        <w:rPr>
          <w:color w:val="auto"/>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8"/>
        <w:gridCol w:w="8076"/>
      </w:tblGrid>
      <w:tr w14:paraId="6709A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 w:hRule="atLeast"/>
        </w:trPr>
        <w:tc>
          <w:tcPr>
            <w:tcW w:w="1388" w:type="dxa"/>
          </w:tcPr>
          <w:p w14:paraId="5DD382A3">
            <w:pPr>
              <w:pStyle w:val="8"/>
              <w:jc w:val="left"/>
              <w:rPr>
                <w:color w:val="auto"/>
                <w:sz w:val="24"/>
                <w:szCs w:val="24"/>
              </w:rPr>
            </w:pPr>
            <w:r>
              <w:rPr>
                <w:color w:val="auto"/>
                <w:sz w:val="24"/>
                <w:szCs w:val="24"/>
              </w:rPr>
              <w:t xml:space="preserve"> 情形</w:t>
            </w:r>
          </w:p>
        </w:tc>
        <w:tc>
          <w:tcPr>
            <w:tcW w:w="8076" w:type="dxa"/>
          </w:tcPr>
          <w:p w14:paraId="5245201B">
            <w:pPr>
              <w:pStyle w:val="8"/>
              <w:jc w:val="left"/>
              <w:rPr>
                <w:color w:val="auto"/>
                <w:sz w:val="24"/>
                <w:szCs w:val="24"/>
              </w:rPr>
            </w:pPr>
            <w:r>
              <w:rPr>
                <w:color w:val="auto"/>
                <w:sz w:val="24"/>
                <w:szCs w:val="24"/>
              </w:rPr>
              <w:t xml:space="preserve"> 明细</w:t>
            </w:r>
          </w:p>
        </w:tc>
      </w:tr>
      <w:tr w14:paraId="0DDE7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 w:hRule="atLeast"/>
        </w:trPr>
        <w:tc>
          <w:tcPr>
            <w:tcW w:w="1388" w:type="dxa"/>
          </w:tcPr>
          <w:p w14:paraId="3E4961D0">
            <w:pPr>
              <w:pStyle w:val="8"/>
              <w:jc w:val="left"/>
              <w:rPr>
                <w:color w:val="auto"/>
                <w:sz w:val="24"/>
                <w:szCs w:val="24"/>
              </w:rPr>
            </w:pPr>
            <w:r>
              <w:rPr>
                <w:color w:val="auto"/>
                <w:sz w:val="24"/>
                <w:szCs w:val="24"/>
              </w:rPr>
              <w:t>情形1</w:t>
            </w:r>
          </w:p>
        </w:tc>
        <w:tc>
          <w:tcPr>
            <w:tcW w:w="8076" w:type="dxa"/>
          </w:tcPr>
          <w:p w14:paraId="66B49BA5">
            <w:pPr>
              <w:pStyle w:val="8"/>
              <w:jc w:val="left"/>
              <w:rPr>
                <w:color w:val="auto"/>
                <w:sz w:val="24"/>
                <w:szCs w:val="24"/>
              </w:rPr>
            </w:pPr>
            <w:r>
              <w:rPr>
                <w:color w:val="auto"/>
                <w:sz w:val="24"/>
                <w:szCs w:val="24"/>
              </w:rPr>
              <w:t>供应商响应文件的商务条件响应出现负偏离的，视为无效响应。</w:t>
            </w:r>
          </w:p>
        </w:tc>
      </w:tr>
      <w:tr w14:paraId="7C408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4" w:hRule="atLeast"/>
        </w:trPr>
        <w:tc>
          <w:tcPr>
            <w:tcW w:w="1388" w:type="dxa"/>
          </w:tcPr>
          <w:p w14:paraId="35FBD2C3">
            <w:pPr>
              <w:pStyle w:val="8"/>
              <w:jc w:val="left"/>
              <w:rPr>
                <w:color w:val="auto"/>
                <w:sz w:val="24"/>
                <w:szCs w:val="24"/>
              </w:rPr>
            </w:pPr>
            <w:r>
              <w:rPr>
                <w:color w:val="auto"/>
                <w:sz w:val="24"/>
                <w:szCs w:val="24"/>
              </w:rPr>
              <w:t>情形2</w:t>
            </w:r>
          </w:p>
        </w:tc>
        <w:tc>
          <w:tcPr>
            <w:tcW w:w="8076" w:type="dxa"/>
          </w:tcPr>
          <w:p w14:paraId="780852AE">
            <w:pPr>
              <w:pStyle w:val="8"/>
              <w:jc w:val="left"/>
              <w:rPr>
                <w:color w:val="auto"/>
                <w:sz w:val="24"/>
                <w:szCs w:val="24"/>
              </w:rPr>
            </w:pPr>
            <w:r>
              <w:rPr>
                <w:color w:val="auto"/>
                <w:sz w:val="24"/>
                <w:szCs w:val="24"/>
              </w:rPr>
              <w:t>供应商响应文件商务部分中提供虚假或失实证明材料的，视为无效响应。</w:t>
            </w:r>
          </w:p>
        </w:tc>
      </w:tr>
    </w:tbl>
    <w:p w14:paraId="59EB182E">
      <w:pPr>
        <w:pStyle w:val="8"/>
        <w:jc w:val="left"/>
        <w:rPr>
          <w:color w:val="auto"/>
          <w:sz w:val="24"/>
          <w:szCs w:val="24"/>
        </w:rPr>
      </w:pPr>
      <w:r>
        <w:rPr>
          <w:color w:val="auto"/>
          <w:sz w:val="24"/>
          <w:szCs w:val="24"/>
        </w:rPr>
        <w:t>价格符合性：无</w:t>
      </w:r>
    </w:p>
    <w:p w14:paraId="312CF7C7">
      <w:pPr>
        <w:pStyle w:val="8"/>
        <w:ind w:firstLine="480"/>
        <w:jc w:val="both"/>
        <w:rPr>
          <w:color w:val="auto"/>
          <w:sz w:val="24"/>
          <w:szCs w:val="24"/>
        </w:rPr>
      </w:pPr>
      <w:r>
        <w:rPr>
          <w:color w:val="auto"/>
          <w:sz w:val="24"/>
          <w:szCs w:val="24"/>
        </w:rPr>
        <w:t>2.2.4响应程度审查</w:t>
      </w:r>
    </w:p>
    <w:p w14:paraId="566E4206">
      <w:pPr>
        <w:pStyle w:val="8"/>
        <w:ind w:firstLine="480"/>
        <w:jc w:val="both"/>
        <w:rPr>
          <w:color w:val="auto"/>
          <w:sz w:val="24"/>
          <w:szCs w:val="24"/>
        </w:rPr>
      </w:pPr>
      <w:r>
        <w:rPr>
          <w:color w:val="auto"/>
          <w:sz w:val="24"/>
          <w:szCs w:val="24"/>
        </w:rPr>
        <w:t>（1）审查响应文件是否与</w:t>
      </w:r>
      <w:r>
        <w:rPr>
          <w:rFonts w:hint="eastAsia"/>
          <w:color w:val="auto"/>
          <w:sz w:val="24"/>
          <w:szCs w:val="24"/>
          <w:lang w:eastAsia="zh-CN"/>
        </w:rPr>
        <w:t>邀请通知书</w:t>
      </w:r>
      <w:r>
        <w:rPr>
          <w:color w:val="auto"/>
          <w:sz w:val="24"/>
          <w:szCs w:val="24"/>
        </w:rPr>
        <w:t>要求的实质性条款、条件和规格相符。</w:t>
      </w:r>
    </w:p>
    <w:p w14:paraId="0977E6CF">
      <w:pPr>
        <w:pStyle w:val="8"/>
        <w:ind w:firstLine="480"/>
        <w:jc w:val="both"/>
        <w:rPr>
          <w:color w:val="auto"/>
          <w:sz w:val="24"/>
          <w:szCs w:val="24"/>
        </w:rPr>
      </w:pPr>
      <w:r>
        <w:rPr>
          <w:color w:val="auto"/>
          <w:sz w:val="24"/>
          <w:szCs w:val="24"/>
        </w:rPr>
        <w:t>（2）响应文件是否实质性响应</w:t>
      </w:r>
      <w:r>
        <w:rPr>
          <w:rFonts w:hint="eastAsia"/>
          <w:color w:val="auto"/>
          <w:sz w:val="24"/>
          <w:szCs w:val="24"/>
          <w:lang w:eastAsia="zh-CN"/>
        </w:rPr>
        <w:t>邀请通知书</w:t>
      </w:r>
      <w:r>
        <w:rPr>
          <w:color w:val="auto"/>
          <w:sz w:val="24"/>
          <w:szCs w:val="24"/>
        </w:rPr>
        <w:t>，由</w:t>
      </w:r>
      <w:r>
        <w:rPr>
          <w:rFonts w:hint="eastAsia"/>
          <w:color w:val="auto"/>
          <w:sz w:val="24"/>
          <w:szCs w:val="24"/>
          <w:lang w:eastAsia="zh-CN"/>
        </w:rPr>
        <w:t>评审</w:t>
      </w:r>
      <w:r>
        <w:rPr>
          <w:color w:val="auto"/>
          <w:sz w:val="24"/>
          <w:szCs w:val="24"/>
        </w:rPr>
        <w:t>小组依据</w:t>
      </w:r>
      <w:r>
        <w:rPr>
          <w:rFonts w:hint="eastAsia"/>
          <w:color w:val="auto"/>
          <w:sz w:val="24"/>
          <w:szCs w:val="24"/>
          <w:lang w:eastAsia="zh-CN"/>
        </w:rPr>
        <w:t>邀请通知书</w:t>
      </w:r>
      <w:r>
        <w:rPr>
          <w:color w:val="auto"/>
          <w:sz w:val="24"/>
          <w:szCs w:val="24"/>
        </w:rPr>
        <w:t>规定和响应文件内容认定。有任一项实质性要求条款偏离的，视为无效响应。</w:t>
      </w:r>
    </w:p>
    <w:p w14:paraId="5FE45FA5">
      <w:pPr>
        <w:pStyle w:val="8"/>
        <w:ind w:firstLine="480"/>
        <w:jc w:val="both"/>
        <w:rPr>
          <w:color w:val="auto"/>
          <w:sz w:val="24"/>
          <w:szCs w:val="24"/>
        </w:rPr>
      </w:pPr>
      <w:r>
        <w:rPr>
          <w:color w:val="auto"/>
          <w:sz w:val="24"/>
          <w:szCs w:val="24"/>
        </w:rPr>
        <w:t>2.2.5澄清</w:t>
      </w:r>
    </w:p>
    <w:p w14:paraId="1D9B6760">
      <w:pPr>
        <w:pStyle w:val="8"/>
        <w:ind w:firstLine="480"/>
        <w:jc w:val="both"/>
        <w:rPr>
          <w:color w:val="auto"/>
          <w:sz w:val="24"/>
          <w:szCs w:val="24"/>
        </w:rPr>
      </w:pPr>
      <w:r>
        <w:rPr>
          <w:color w:val="auto"/>
          <w:sz w:val="24"/>
          <w:szCs w:val="24"/>
        </w:rPr>
        <w:t>（1）</w:t>
      </w:r>
      <w:r>
        <w:rPr>
          <w:rFonts w:hint="eastAsia"/>
          <w:color w:val="auto"/>
          <w:sz w:val="24"/>
          <w:szCs w:val="24"/>
          <w:lang w:eastAsia="zh-CN"/>
        </w:rPr>
        <w:t>评审</w:t>
      </w:r>
      <w:r>
        <w:rPr>
          <w:color w:val="auto"/>
          <w:sz w:val="24"/>
          <w:szCs w:val="24"/>
        </w:rPr>
        <w:t>小组在对响应文件的有效性、完整性和对</w:t>
      </w:r>
      <w:r>
        <w:rPr>
          <w:rFonts w:hint="eastAsia"/>
          <w:color w:val="auto"/>
          <w:sz w:val="24"/>
          <w:szCs w:val="24"/>
          <w:lang w:eastAsia="zh-CN"/>
        </w:rPr>
        <w:t>邀请通知书</w:t>
      </w:r>
      <w:r>
        <w:rPr>
          <w:color w:val="auto"/>
          <w:sz w:val="24"/>
          <w:szCs w:val="24"/>
        </w:rPr>
        <w:t>的响应程度进行审查时，可以以书面形式要求供应商对响应文件中含义不明确、同类问题表述不一致或有明显文字和计算错误的内容，作出必要的澄清、说明或更正。</w:t>
      </w:r>
    </w:p>
    <w:p w14:paraId="7B37A9E5">
      <w:pPr>
        <w:pStyle w:val="8"/>
        <w:ind w:firstLine="480"/>
        <w:jc w:val="both"/>
        <w:rPr>
          <w:color w:val="auto"/>
          <w:sz w:val="24"/>
          <w:szCs w:val="24"/>
        </w:rPr>
      </w:pPr>
      <w:r>
        <w:rPr>
          <w:color w:val="auto"/>
          <w:sz w:val="24"/>
          <w:szCs w:val="24"/>
        </w:rPr>
        <w:t>（2）供应商的澄清、说明或更正应当采用书面形式，由其单位负责人或其授权代表签字，前述澄清、说明或更正不得超出响应文件的范围或改变响应文件的实质性内容。若供应商未按前述规定向</w:t>
      </w:r>
      <w:r>
        <w:rPr>
          <w:rFonts w:hint="eastAsia"/>
          <w:color w:val="auto"/>
          <w:sz w:val="24"/>
          <w:szCs w:val="24"/>
          <w:lang w:eastAsia="zh-CN"/>
        </w:rPr>
        <w:t>评审</w:t>
      </w:r>
      <w:r>
        <w:rPr>
          <w:color w:val="auto"/>
          <w:sz w:val="24"/>
          <w:szCs w:val="24"/>
        </w:rPr>
        <w:t>小组提交书面澄清、说明或更正，则</w:t>
      </w:r>
      <w:r>
        <w:rPr>
          <w:rFonts w:hint="eastAsia"/>
          <w:color w:val="auto"/>
          <w:sz w:val="24"/>
          <w:szCs w:val="24"/>
          <w:lang w:eastAsia="zh-CN"/>
        </w:rPr>
        <w:t>评审</w:t>
      </w:r>
      <w:r>
        <w:rPr>
          <w:color w:val="auto"/>
          <w:sz w:val="24"/>
          <w:szCs w:val="24"/>
        </w:rPr>
        <w:t>小组将按照不利于供应商的内容进行认定。</w:t>
      </w:r>
    </w:p>
    <w:p w14:paraId="71708165">
      <w:pPr>
        <w:pStyle w:val="8"/>
        <w:ind w:firstLine="480"/>
        <w:jc w:val="both"/>
        <w:rPr>
          <w:color w:val="auto"/>
          <w:sz w:val="24"/>
          <w:szCs w:val="24"/>
        </w:rPr>
      </w:pPr>
      <w:r>
        <w:rPr>
          <w:color w:val="auto"/>
          <w:sz w:val="24"/>
          <w:szCs w:val="24"/>
        </w:rPr>
        <w:t>（3）关于报价计算错误修正的原则</w:t>
      </w:r>
    </w:p>
    <w:p w14:paraId="47C76CFB">
      <w:pPr>
        <w:pStyle w:val="8"/>
        <w:ind w:firstLine="480"/>
        <w:jc w:val="both"/>
        <w:rPr>
          <w:color w:val="auto"/>
          <w:sz w:val="24"/>
          <w:szCs w:val="24"/>
        </w:rPr>
      </w:pPr>
      <w:r>
        <w:rPr>
          <w:color w:val="auto"/>
          <w:sz w:val="24"/>
          <w:szCs w:val="24"/>
        </w:rPr>
        <w:t>①报价一览表内容与分项报价表内容不一致的，以报价一览表为准；</w:t>
      </w:r>
    </w:p>
    <w:p w14:paraId="02919EEA">
      <w:pPr>
        <w:pStyle w:val="8"/>
        <w:ind w:firstLine="480"/>
        <w:jc w:val="both"/>
        <w:rPr>
          <w:color w:val="auto"/>
          <w:sz w:val="24"/>
          <w:szCs w:val="24"/>
        </w:rPr>
      </w:pPr>
      <w:r>
        <w:rPr>
          <w:color w:val="auto"/>
          <w:sz w:val="24"/>
          <w:szCs w:val="24"/>
        </w:rPr>
        <w:t>②大写金额和小写金额不一致的，以大写金额为准；</w:t>
      </w:r>
    </w:p>
    <w:p w14:paraId="543C20F9">
      <w:pPr>
        <w:pStyle w:val="8"/>
        <w:ind w:firstLine="480"/>
        <w:jc w:val="both"/>
        <w:rPr>
          <w:color w:val="auto"/>
          <w:sz w:val="24"/>
          <w:szCs w:val="24"/>
        </w:rPr>
      </w:pPr>
      <w:r>
        <w:rPr>
          <w:color w:val="auto"/>
          <w:sz w:val="24"/>
          <w:szCs w:val="24"/>
        </w:rPr>
        <w:t>③单价金额小数点或百分比有明显错位的，以报价一览表的总价为准，并修改单价。</w:t>
      </w:r>
    </w:p>
    <w:p w14:paraId="4DD2214D">
      <w:pPr>
        <w:pStyle w:val="8"/>
        <w:ind w:firstLine="480"/>
        <w:jc w:val="both"/>
        <w:rPr>
          <w:color w:val="auto"/>
          <w:sz w:val="24"/>
          <w:szCs w:val="24"/>
        </w:rPr>
      </w:pPr>
      <w:r>
        <w:rPr>
          <w:color w:val="auto"/>
          <w:sz w:val="24"/>
          <w:szCs w:val="24"/>
        </w:rPr>
        <w:t>④总价金额与按单价汇总金额不一致的，以单价金额计算结果为准；</w:t>
      </w:r>
    </w:p>
    <w:p w14:paraId="05F96C15">
      <w:pPr>
        <w:pStyle w:val="8"/>
        <w:ind w:firstLine="480"/>
        <w:jc w:val="both"/>
        <w:rPr>
          <w:color w:val="auto"/>
          <w:sz w:val="24"/>
          <w:szCs w:val="24"/>
        </w:rPr>
      </w:pPr>
      <w:r>
        <w:rPr>
          <w:color w:val="auto"/>
          <w:sz w:val="24"/>
          <w:szCs w:val="24"/>
        </w:rPr>
        <w:t>※同时出现两种以上不一致的，按照前款规定的顺序修正。若</w:t>
      </w:r>
      <w:r>
        <w:rPr>
          <w:rFonts w:hint="eastAsia"/>
          <w:color w:val="auto"/>
          <w:sz w:val="24"/>
          <w:szCs w:val="24"/>
          <w:lang w:eastAsia="zh-CN"/>
        </w:rPr>
        <w:t>评审</w:t>
      </w:r>
      <w:r>
        <w:rPr>
          <w:color w:val="auto"/>
          <w:sz w:val="24"/>
          <w:szCs w:val="24"/>
        </w:rPr>
        <w:t>小组按照上述规定修正，则相应供应商应予接受且修正后的报价对其起约束作用。若供应商不接受修正或未按照</w:t>
      </w:r>
      <w:r>
        <w:rPr>
          <w:rFonts w:hint="eastAsia"/>
          <w:color w:val="auto"/>
          <w:sz w:val="24"/>
          <w:szCs w:val="24"/>
          <w:lang w:eastAsia="zh-CN"/>
        </w:rPr>
        <w:t>评审</w:t>
      </w:r>
      <w:r>
        <w:rPr>
          <w:color w:val="auto"/>
          <w:sz w:val="24"/>
          <w:szCs w:val="24"/>
        </w:rPr>
        <w:t>小组的要求提交修正后的报价确认意见，则视为该供应商未实质性响应</w:t>
      </w:r>
      <w:r>
        <w:rPr>
          <w:rFonts w:hint="eastAsia"/>
          <w:color w:val="auto"/>
          <w:sz w:val="24"/>
          <w:szCs w:val="24"/>
          <w:lang w:eastAsia="zh-CN"/>
        </w:rPr>
        <w:t>邀请通知书</w:t>
      </w:r>
      <w:r>
        <w:rPr>
          <w:color w:val="auto"/>
          <w:sz w:val="24"/>
          <w:szCs w:val="24"/>
        </w:rPr>
        <w:t>要求，其符合性检查不合格。</w:t>
      </w:r>
    </w:p>
    <w:p w14:paraId="3C164296">
      <w:pPr>
        <w:pStyle w:val="8"/>
        <w:ind w:firstLine="480"/>
        <w:jc w:val="both"/>
        <w:rPr>
          <w:color w:val="auto"/>
          <w:sz w:val="24"/>
          <w:szCs w:val="24"/>
        </w:rPr>
      </w:pPr>
      <w:r>
        <w:rPr>
          <w:color w:val="auto"/>
          <w:sz w:val="24"/>
          <w:szCs w:val="24"/>
        </w:rPr>
        <w:t>（4）关于细微偏差</w:t>
      </w:r>
    </w:p>
    <w:p w14:paraId="3642F85D">
      <w:pPr>
        <w:pStyle w:val="8"/>
        <w:ind w:firstLine="480"/>
        <w:jc w:val="both"/>
        <w:rPr>
          <w:color w:val="auto"/>
          <w:sz w:val="24"/>
          <w:szCs w:val="24"/>
        </w:rPr>
      </w:pPr>
      <w:r>
        <w:rPr>
          <w:color w:val="auto"/>
          <w:sz w:val="24"/>
          <w:szCs w:val="24"/>
        </w:rPr>
        <w:t>①细微偏差指响应文件实质性响应</w:t>
      </w:r>
      <w:r>
        <w:rPr>
          <w:rFonts w:hint="eastAsia"/>
          <w:color w:val="auto"/>
          <w:sz w:val="24"/>
          <w:szCs w:val="24"/>
          <w:lang w:eastAsia="zh-CN"/>
        </w:rPr>
        <w:t>邀请通知书</w:t>
      </w:r>
      <w:r>
        <w:rPr>
          <w:color w:val="auto"/>
          <w:sz w:val="24"/>
          <w:szCs w:val="24"/>
        </w:rPr>
        <w:t>要求，但在个别地方存在漏项或提供了不完整的技术信息和数据等情况，并且补正这些遗漏或不完整不会对其他供应商造成不公平的结果。细微偏差不影响响应文件的有效性。</w:t>
      </w:r>
    </w:p>
    <w:p w14:paraId="045CBF8F">
      <w:pPr>
        <w:pStyle w:val="8"/>
        <w:ind w:firstLine="480"/>
        <w:jc w:val="both"/>
        <w:rPr>
          <w:color w:val="auto"/>
          <w:sz w:val="24"/>
          <w:szCs w:val="24"/>
        </w:rPr>
      </w:pPr>
      <w:r>
        <w:rPr>
          <w:color w:val="auto"/>
          <w:sz w:val="24"/>
          <w:szCs w:val="24"/>
        </w:rPr>
        <w:t>②</w:t>
      </w:r>
      <w:r>
        <w:rPr>
          <w:rFonts w:hint="eastAsia"/>
          <w:color w:val="auto"/>
          <w:sz w:val="24"/>
          <w:szCs w:val="24"/>
          <w:lang w:eastAsia="zh-CN"/>
        </w:rPr>
        <w:t>评审</w:t>
      </w:r>
      <w:r>
        <w:rPr>
          <w:color w:val="auto"/>
          <w:sz w:val="24"/>
          <w:szCs w:val="24"/>
        </w:rPr>
        <w:t>小组将以书面形式要求存在细微偏差的供应商在</w:t>
      </w:r>
      <w:r>
        <w:rPr>
          <w:rFonts w:hint="eastAsia"/>
          <w:color w:val="auto"/>
          <w:sz w:val="24"/>
          <w:szCs w:val="24"/>
          <w:lang w:eastAsia="zh-CN"/>
        </w:rPr>
        <w:t>评审</w:t>
      </w:r>
      <w:r>
        <w:rPr>
          <w:color w:val="auto"/>
          <w:sz w:val="24"/>
          <w:szCs w:val="24"/>
        </w:rPr>
        <w:t>小组规定的时间内予以补正。若无法补正，则</w:t>
      </w:r>
      <w:r>
        <w:rPr>
          <w:rFonts w:hint="eastAsia"/>
          <w:color w:val="auto"/>
          <w:sz w:val="24"/>
          <w:szCs w:val="24"/>
          <w:lang w:eastAsia="zh-CN"/>
        </w:rPr>
        <w:t>评审</w:t>
      </w:r>
      <w:r>
        <w:rPr>
          <w:color w:val="auto"/>
          <w:sz w:val="24"/>
          <w:szCs w:val="24"/>
        </w:rPr>
        <w:t>小组将按照不利于供应商的内容进行认定。</w:t>
      </w:r>
    </w:p>
    <w:p w14:paraId="5197AAF6">
      <w:pPr>
        <w:pStyle w:val="8"/>
        <w:ind w:firstLine="480"/>
        <w:jc w:val="both"/>
        <w:rPr>
          <w:color w:val="auto"/>
          <w:sz w:val="24"/>
          <w:szCs w:val="24"/>
        </w:rPr>
      </w:pPr>
      <w:r>
        <w:rPr>
          <w:color w:val="auto"/>
          <w:sz w:val="24"/>
          <w:szCs w:val="24"/>
        </w:rPr>
        <w:t>（5）关于响应描述（即响应文件中描述的内容）</w:t>
      </w:r>
    </w:p>
    <w:p w14:paraId="5DA97C66">
      <w:pPr>
        <w:pStyle w:val="8"/>
        <w:ind w:firstLine="480"/>
        <w:jc w:val="both"/>
        <w:rPr>
          <w:color w:val="auto"/>
          <w:sz w:val="24"/>
          <w:szCs w:val="24"/>
        </w:rPr>
      </w:pPr>
      <w:r>
        <w:rPr>
          <w:color w:val="auto"/>
          <w:sz w:val="24"/>
          <w:szCs w:val="24"/>
        </w:rPr>
        <w:t>①响应描述前后不一致且不涉及证明材料的：按照本章第2.2.5条第（1）、（2）款规定执行。</w:t>
      </w:r>
    </w:p>
    <w:p w14:paraId="0E95D57F">
      <w:pPr>
        <w:pStyle w:val="8"/>
        <w:ind w:firstLine="480"/>
        <w:jc w:val="both"/>
        <w:rPr>
          <w:color w:val="auto"/>
          <w:sz w:val="24"/>
          <w:szCs w:val="24"/>
        </w:rPr>
      </w:pPr>
      <w:r>
        <w:rPr>
          <w:color w:val="auto"/>
          <w:sz w:val="24"/>
          <w:szCs w:val="24"/>
        </w:rPr>
        <w:t>②响应描述与证明材料不一致或多份证明材料之间不一致的：</w:t>
      </w:r>
    </w:p>
    <w:p w14:paraId="3D30225C">
      <w:pPr>
        <w:pStyle w:val="8"/>
        <w:ind w:firstLine="480"/>
        <w:jc w:val="both"/>
        <w:rPr>
          <w:color w:val="auto"/>
          <w:sz w:val="24"/>
          <w:szCs w:val="24"/>
        </w:rPr>
      </w:pPr>
      <w:r>
        <w:rPr>
          <w:color w:val="auto"/>
          <w:sz w:val="24"/>
          <w:szCs w:val="24"/>
        </w:rPr>
        <w:t>a.</w:t>
      </w:r>
      <w:r>
        <w:rPr>
          <w:rFonts w:hint="eastAsia"/>
          <w:color w:val="auto"/>
          <w:sz w:val="24"/>
          <w:szCs w:val="24"/>
          <w:lang w:eastAsia="zh-CN"/>
        </w:rPr>
        <w:t>评审</w:t>
      </w:r>
      <w:r>
        <w:rPr>
          <w:color w:val="auto"/>
          <w:sz w:val="24"/>
          <w:szCs w:val="24"/>
        </w:rPr>
        <w:t>小组将要求供应商进行书面澄清，并按照不利于供应商的内容进行评审。</w:t>
      </w:r>
    </w:p>
    <w:p w14:paraId="156E3484">
      <w:pPr>
        <w:pStyle w:val="8"/>
        <w:ind w:firstLine="480"/>
        <w:jc w:val="both"/>
        <w:rPr>
          <w:color w:val="auto"/>
          <w:sz w:val="24"/>
          <w:szCs w:val="24"/>
        </w:rPr>
      </w:pPr>
      <w:r>
        <w:rPr>
          <w:color w:val="auto"/>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14:paraId="67CD0EC7">
      <w:pPr>
        <w:pStyle w:val="8"/>
        <w:ind w:firstLine="480"/>
        <w:jc w:val="both"/>
        <w:rPr>
          <w:color w:val="auto"/>
          <w:sz w:val="24"/>
          <w:szCs w:val="24"/>
        </w:rPr>
      </w:pPr>
      <w:r>
        <w:rPr>
          <w:color w:val="auto"/>
          <w:sz w:val="24"/>
          <w:szCs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19E53FD0">
      <w:pPr>
        <w:pStyle w:val="8"/>
        <w:ind w:firstLine="480"/>
        <w:jc w:val="both"/>
        <w:rPr>
          <w:color w:val="auto"/>
          <w:sz w:val="24"/>
          <w:szCs w:val="24"/>
        </w:rPr>
      </w:pPr>
      <w:r>
        <w:rPr>
          <w:color w:val="auto"/>
          <w:sz w:val="24"/>
          <w:szCs w:val="24"/>
        </w:rPr>
        <w:t>④响应文件提供的全部资料中，若原件属于非中文描述，但响应文件未提供中文译本或提供的中文译本不符合</w:t>
      </w:r>
      <w:r>
        <w:rPr>
          <w:rFonts w:hint="eastAsia"/>
          <w:color w:val="auto"/>
          <w:sz w:val="24"/>
          <w:szCs w:val="24"/>
          <w:lang w:eastAsia="zh-CN"/>
        </w:rPr>
        <w:t>邀请通知书</w:t>
      </w:r>
      <w:r>
        <w:rPr>
          <w:color w:val="auto"/>
          <w:sz w:val="24"/>
          <w:szCs w:val="24"/>
        </w:rPr>
        <w:t>第二章第9.3条第（2）款规定，则该资料视为无效。</w:t>
      </w:r>
    </w:p>
    <w:p w14:paraId="58DD6BB1">
      <w:pPr>
        <w:pStyle w:val="8"/>
        <w:ind w:firstLine="480"/>
        <w:jc w:val="both"/>
        <w:rPr>
          <w:rFonts w:hint="eastAsia" w:eastAsiaTheme="minorEastAsia"/>
          <w:color w:val="auto"/>
          <w:sz w:val="24"/>
          <w:szCs w:val="24"/>
          <w:lang w:eastAsia="zh-CN"/>
        </w:rPr>
      </w:pPr>
      <w:r>
        <w:rPr>
          <w:color w:val="auto"/>
          <w:sz w:val="24"/>
          <w:szCs w:val="24"/>
        </w:rPr>
        <w:t>2.2.6</w:t>
      </w:r>
      <w:r>
        <w:rPr>
          <w:rFonts w:hint="eastAsia"/>
          <w:color w:val="auto"/>
          <w:sz w:val="24"/>
          <w:szCs w:val="24"/>
          <w:lang w:eastAsia="zh-CN"/>
        </w:rPr>
        <w:t>评审</w:t>
      </w:r>
    </w:p>
    <w:p w14:paraId="517C1187">
      <w:pPr>
        <w:pStyle w:val="8"/>
        <w:ind w:firstLine="480"/>
        <w:jc w:val="both"/>
        <w:rPr>
          <w:color w:val="auto"/>
          <w:sz w:val="24"/>
          <w:szCs w:val="24"/>
        </w:rPr>
      </w:pPr>
      <w:r>
        <w:rPr>
          <w:color w:val="auto"/>
          <w:sz w:val="24"/>
          <w:szCs w:val="24"/>
        </w:rPr>
        <w:t>（1）</w:t>
      </w:r>
      <w:r>
        <w:rPr>
          <w:rFonts w:hint="eastAsia"/>
          <w:color w:val="auto"/>
          <w:sz w:val="24"/>
          <w:szCs w:val="24"/>
          <w:lang w:eastAsia="zh-CN"/>
        </w:rPr>
        <w:t>评审</w:t>
      </w:r>
      <w:r>
        <w:rPr>
          <w:color w:val="auto"/>
          <w:sz w:val="24"/>
          <w:szCs w:val="24"/>
        </w:rPr>
        <w:t>小组在</w:t>
      </w:r>
      <w:r>
        <w:rPr>
          <w:rFonts w:hint="eastAsia"/>
          <w:color w:val="auto"/>
          <w:sz w:val="24"/>
          <w:szCs w:val="24"/>
          <w:lang w:eastAsia="zh-CN"/>
        </w:rPr>
        <w:t>评审</w:t>
      </w:r>
      <w:r>
        <w:rPr>
          <w:color w:val="auto"/>
          <w:sz w:val="24"/>
          <w:szCs w:val="24"/>
        </w:rPr>
        <w:t>过程中，不得改变</w:t>
      </w:r>
      <w:r>
        <w:rPr>
          <w:rFonts w:hint="eastAsia"/>
          <w:color w:val="auto"/>
          <w:sz w:val="24"/>
          <w:szCs w:val="24"/>
          <w:lang w:eastAsia="zh-CN"/>
        </w:rPr>
        <w:t>邀请通知书</w:t>
      </w:r>
      <w:r>
        <w:rPr>
          <w:color w:val="auto"/>
          <w:sz w:val="24"/>
          <w:szCs w:val="24"/>
        </w:rPr>
        <w:t>所确定的技术和服务等要求、评审程序、评定成交的标准和合同文本等事项。</w:t>
      </w:r>
    </w:p>
    <w:p w14:paraId="4C9085BE">
      <w:pPr>
        <w:pStyle w:val="8"/>
        <w:ind w:firstLine="480"/>
        <w:jc w:val="both"/>
        <w:rPr>
          <w:color w:val="auto"/>
          <w:sz w:val="24"/>
          <w:szCs w:val="24"/>
        </w:rPr>
      </w:pPr>
      <w:r>
        <w:rPr>
          <w:color w:val="auto"/>
          <w:sz w:val="24"/>
          <w:szCs w:val="24"/>
        </w:rPr>
        <w:t>（</w:t>
      </w:r>
      <w:r>
        <w:rPr>
          <w:rFonts w:hint="eastAsia"/>
          <w:color w:val="auto"/>
          <w:sz w:val="24"/>
          <w:szCs w:val="24"/>
          <w:lang w:val="en-US" w:eastAsia="zh-CN"/>
        </w:rPr>
        <w:t>2</w:t>
      </w:r>
      <w:r>
        <w:rPr>
          <w:color w:val="auto"/>
          <w:sz w:val="24"/>
          <w:szCs w:val="24"/>
        </w:rPr>
        <w:t>）漏（缺）项</w:t>
      </w:r>
    </w:p>
    <w:p w14:paraId="28F4CE19">
      <w:pPr>
        <w:pStyle w:val="8"/>
        <w:ind w:firstLine="480"/>
        <w:jc w:val="both"/>
        <w:rPr>
          <w:color w:val="auto"/>
          <w:sz w:val="24"/>
          <w:szCs w:val="24"/>
        </w:rPr>
      </w:pPr>
      <w:r>
        <w:rPr>
          <w:color w:val="auto"/>
          <w:sz w:val="24"/>
          <w:szCs w:val="24"/>
        </w:rPr>
        <w:t>①</w:t>
      </w:r>
      <w:r>
        <w:rPr>
          <w:rFonts w:hint="eastAsia"/>
          <w:color w:val="auto"/>
          <w:sz w:val="24"/>
          <w:szCs w:val="24"/>
          <w:lang w:eastAsia="zh-CN"/>
        </w:rPr>
        <w:t>邀请通知书</w:t>
      </w:r>
      <w:r>
        <w:rPr>
          <w:color w:val="auto"/>
          <w:sz w:val="24"/>
          <w:szCs w:val="24"/>
        </w:rPr>
        <w:t>中要求列入报价的费用（含配置、功能），漏（缺）项的报价视为已经包括在报价总价中。</w:t>
      </w:r>
    </w:p>
    <w:p w14:paraId="7D201136">
      <w:pPr>
        <w:pStyle w:val="8"/>
        <w:ind w:firstLine="480"/>
        <w:jc w:val="both"/>
        <w:rPr>
          <w:color w:val="auto"/>
          <w:sz w:val="24"/>
          <w:szCs w:val="24"/>
        </w:rPr>
      </w:pPr>
      <w:r>
        <w:rPr>
          <w:color w:val="auto"/>
          <w:sz w:val="24"/>
          <w:szCs w:val="24"/>
        </w:rPr>
        <w:t>②对多报项及赠送项的价格评审时不予核减，全部进入评审价评议。</w:t>
      </w:r>
    </w:p>
    <w:p w14:paraId="6424CBB8">
      <w:pPr>
        <w:pStyle w:val="8"/>
        <w:ind w:firstLine="480"/>
        <w:jc w:val="both"/>
        <w:rPr>
          <w:color w:val="auto"/>
          <w:sz w:val="24"/>
          <w:szCs w:val="24"/>
        </w:rPr>
      </w:pPr>
      <w:r>
        <w:rPr>
          <w:color w:val="auto"/>
          <w:sz w:val="24"/>
          <w:szCs w:val="24"/>
        </w:rPr>
        <w:t>（</w:t>
      </w:r>
      <w:r>
        <w:rPr>
          <w:rFonts w:hint="eastAsia"/>
          <w:color w:val="auto"/>
          <w:sz w:val="24"/>
          <w:szCs w:val="24"/>
          <w:lang w:val="en-US" w:eastAsia="zh-CN"/>
        </w:rPr>
        <w:t>3</w:t>
      </w:r>
      <w:r>
        <w:rPr>
          <w:color w:val="auto"/>
          <w:sz w:val="24"/>
          <w:szCs w:val="24"/>
        </w:rPr>
        <w:t>）评审过程中，</w:t>
      </w:r>
      <w:r>
        <w:rPr>
          <w:rFonts w:hint="eastAsia"/>
          <w:color w:val="auto"/>
          <w:sz w:val="24"/>
          <w:szCs w:val="24"/>
          <w:lang w:eastAsia="zh-CN"/>
        </w:rPr>
        <w:t>评审</w:t>
      </w:r>
      <w:r>
        <w:rPr>
          <w:color w:val="auto"/>
          <w:sz w:val="24"/>
          <w:szCs w:val="24"/>
        </w:rPr>
        <w:t>小组认为供应商的报价明显低于其他通过符合性审查供应商的报价，有可能影响产品质量或不能诚信履约的，应要求其在评审现场合理的时间内提供书面说明，并提交相关证明材料；供应商不能证明其报价合理性的，</w:t>
      </w:r>
      <w:r>
        <w:rPr>
          <w:rFonts w:hint="eastAsia"/>
          <w:color w:val="auto"/>
          <w:sz w:val="24"/>
          <w:szCs w:val="24"/>
          <w:lang w:eastAsia="zh-CN"/>
        </w:rPr>
        <w:t>评审</w:t>
      </w:r>
      <w:r>
        <w:rPr>
          <w:color w:val="auto"/>
          <w:sz w:val="24"/>
          <w:szCs w:val="24"/>
        </w:rPr>
        <w:t>小组应当将其作为无效响应文件。</w:t>
      </w:r>
    </w:p>
    <w:p w14:paraId="726F2DAE">
      <w:pPr>
        <w:pStyle w:val="8"/>
        <w:ind w:firstLine="480"/>
        <w:jc w:val="both"/>
        <w:rPr>
          <w:color w:val="auto"/>
          <w:sz w:val="24"/>
          <w:szCs w:val="24"/>
        </w:rPr>
      </w:pPr>
      <w:r>
        <w:rPr>
          <w:color w:val="auto"/>
          <w:sz w:val="24"/>
          <w:szCs w:val="24"/>
        </w:rPr>
        <w:t>2.2.7推荐成交候选人</w:t>
      </w:r>
    </w:p>
    <w:p w14:paraId="7B768B20">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b/>
          <w:bCs/>
          <w:color w:val="auto"/>
          <w:sz w:val="24"/>
          <w:szCs w:val="24"/>
        </w:rPr>
      </w:pPr>
      <w:r>
        <w:rPr>
          <w:b/>
          <w:bCs/>
          <w:color w:val="auto"/>
          <w:sz w:val="24"/>
          <w:szCs w:val="24"/>
        </w:rPr>
        <w:t>采购包1：最低评标价法</w:t>
      </w:r>
    </w:p>
    <w:p w14:paraId="198BC8B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szCs w:val="24"/>
        </w:rPr>
      </w:pPr>
      <w:r>
        <w:rPr>
          <w:b/>
          <w:bCs/>
          <w:color w:val="auto"/>
          <w:sz w:val="24"/>
          <w:szCs w:val="24"/>
        </w:rPr>
        <w:t>响应文件满足</w:t>
      </w:r>
      <w:r>
        <w:rPr>
          <w:rFonts w:hint="eastAsia"/>
          <w:b/>
          <w:bCs/>
          <w:color w:val="auto"/>
          <w:sz w:val="24"/>
          <w:szCs w:val="24"/>
          <w:lang w:eastAsia="zh-CN"/>
        </w:rPr>
        <w:t>邀请通知书</w:t>
      </w:r>
      <w:r>
        <w:rPr>
          <w:b/>
          <w:bCs/>
          <w:color w:val="auto"/>
          <w:sz w:val="24"/>
          <w:szCs w:val="24"/>
        </w:rPr>
        <w:t>全部实质性要求，且响应报价最低的供应商为成交候选供应商。</w:t>
      </w:r>
    </w:p>
    <w:p w14:paraId="404266CF">
      <w:pPr>
        <w:pStyle w:val="8"/>
        <w:jc w:val="left"/>
        <w:rPr>
          <w:color w:val="auto"/>
          <w:sz w:val="24"/>
          <w:szCs w:val="24"/>
        </w:rPr>
      </w:pPr>
      <w:r>
        <w:rPr>
          <w:color w:val="auto"/>
          <w:sz w:val="24"/>
          <w:szCs w:val="24"/>
        </w:rPr>
        <w:t>价格扣除的规则如下：</w:t>
      </w:r>
    </w:p>
    <w:p w14:paraId="101A1BE1">
      <w:pPr>
        <w:pStyle w:val="8"/>
        <w:jc w:val="left"/>
        <w:rPr>
          <w:color w:val="auto"/>
          <w:sz w:val="24"/>
          <w:szCs w:val="24"/>
        </w:rPr>
      </w:pPr>
      <w:r>
        <w:rPr>
          <w:color w:val="auto"/>
          <w:sz w:val="24"/>
          <w:szCs w:val="24"/>
        </w:rPr>
        <w:t>小型、微型企业产品</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1151"/>
        <w:gridCol w:w="1061"/>
        <w:gridCol w:w="5871"/>
      </w:tblGrid>
      <w:tr w14:paraId="2F234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6" w:hRule="atLeast"/>
        </w:trPr>
        <w:tc>
          <w:tcPr>
            <w:tcW w:w="1195" w:type="dxa"/>
          </w:tcPr>
          <w:p w14:paraId="040BB5CE">
            <w:pPr>
              <w:pStyle w:val="8"/>
              <w:jc w:val="left"/>
              <w:rPr>
                <w:color w:val="auto"/>
                <w:sz w:val="24"/>
                <w:szCs w:val="24"/>
              </w:rPr>
            </w:pPr>
            <w:r>
              <w:rPr>
                <w:color w:val="auto"/>
                <w:sz w:val="24"/>
                <w:szCs w:val="24"/>
              </w:rPr>
              <w:t xml:space="preserve"> 项目</w:t>
            </w:r>
          </w:p>
        </w:tc>
        <w:tc>
          <w:tcPr>
            <w:tcW w:w="1151" w:type="dxa"/>
          </w:tcPr>
          <w:p w14:paraId="790B5CC4">
            <w:pPr>
              <w:pStyle w:val="8"/>
              <w:jc w:val="left"/>
              <w:rPr>
                <w:color w:val="auto"/>
                <w:sz w:val="24"/>
                <w:szCs w:val="24"/>
              </w:rPr>
            </w:pPr>
            <w:r>
              <w:rPr>
                <w:color w:val="auto"/>
                <w:sz w:val="24"/>
                <w:szCs w:val="24"/>
              </w:rPr>
              <w:t xml:space="preserve"> 适用对象</w:t>
            </w:r>
          </w:p>
        </w:tc>
        <w:tc>
          <w:tcPr>
            <w:tcW w:w="1061" w:type="dxa"/>
          </w:tcPr>
          <w:p w14:paraId="4648DEB8">
            <w:pPr>
              <w:pStyle w:val="8"/>
              <w:jc w:val="left"/>
              <w:rPr>
                <w:color w:val="auto"/>
                <w:sz w:val="24"/>
                <w:szCs w:val="24"/>
              </w:rPr>
            </w:pPr>
            <w:r>
              <w:rPr>
                <w:color w:val="auto"/>
                <w:sz w:val="24"/>
                <w:szCs w:val="24"/>
              </w:rPr>
              <w:t xml:space="preserve"> 比例</w:t>
            </w:r>
          </w:p>
        </w:tc>
        <w:tc>
          <w:tcPr>
            <w:tcW w:w="5871" w:type="dxa"/>
          </w:tcPr>
          <w:p w14:paraId="141B9CEF">
            <w:pPr>
              <w:pStyle w:val="8"/>
              <w:jc w:val="left"/>
              <w:rPr>
                <w:color w:val="auto"/>
                <w:sz w:val="24"/>
                <w:szCs w:val="24"/>
              </w:rPr>
            </w:pPr>
            <w:r>
              <w:rPr>
                <w:color w:val="auto"/>
                <w:sz w:val="24"/>
                <w:szCs w:val="24"/>
              </w:rPr>
              <w:t xml:space="preserve"> 描述</w:t>
            </w:r>
          </w:p>
        </w:tc>
      </w:tr>
      <w:tr w14:paraId="1D5F6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6" w:hRule="atLeast"/>
        </w:trPr>
        <w:tc>
          <w:tcPr>
            <w:tcW w:w="1195" w:type="dxa"/>
            <w:vAlign w:val="center"/>
          </w:tcPr>
          <w:p w14:paraId="60C779CA">
            <w:pPr>
              <w:pStyle w:val="8"/>
              <w:jc w:val="center"/>
              <w:rPr>
                <w:color w:val="auto"/>
                <w:sz w:val="24"/>
                <w:szCs w:val="24"/>
              </w:rPr>
            </w:pPr>
            <w:r>
              <w:rPr>
                <w:b w:val="0"/>
                <w:bCs/>
                <w:color w:val="auto"/>
                <w:sz w:val="24"/>
                <w:szCs w:val="24"/>
              </w:rPr>
              <w:t>小型、微型企业，监狱企业，残疾人福利性单位</w:t>
            </w:r>
          </w:p>
        </w:tc>
        <w:tc>
          <w:tcPr>
            <w:tcW w:w="1151" w:type="dxa"/>
            <w:vAlign w:val="center"/>
          </w:tcPr>
          <w:p w14:paraId="5F7AFF9A">
            <w:pPr>
              <w:pStyle w:val="8"/>
              <w:jc w:val="center"/>
              <w:rPr>
                <w:rFonts w:hint="eastAsia" w:asciiTheme="minorHAnsi" w:hAnsiTheme="minorHAnsi" w:eastAsiaTheme="minorEastAsia" w:cstheme="minorBidi"/>
                <w:b w:val="0"/>
                <w:bCs/>
                <w:color w:val="auto"/>
                <w:sz w:val="24"/>
                <w:szCs w:val="24"/>
                <w:lang w:val="en-US" w:eastAsia="zh-Hans"/>
              </w:rPr>
            </w:pPr>
            <w:r>
              <w:rPr>
                <w:rFonts w:hint="eastAsia"/>
                <w:b w:val="0"/>
                <w:bCs/>
                <w:color w:val="auto"/>
                <w:sz w:val="24"/>
                <w:szCs w:val="24"/>
                <w:lang w:eastAsia="zh-CN"/>
              </w:rPr>
              <w:t>供应商</w:t>
            </w:r>
            <w:r>
              <w:rPr>
                <w:b w:val="0"/>
                <w:bCs/>
                <w:color w:val="auto"/>
                <w:sz w:val="24"/>
                <w:szCs w:val="24"/>
              </w:rPr>
              <w:t>或者联合体均为小型、微型企业</w:t>
            </w:r>
          </w:p>
        </w:tc>
        <w:tc>
          <w:tcPr>
            <w:tcW w:w="1061" w:type="dxa"/>
            <w:vAlign w:val="center"/>
          </w:tcPr>
          <w:p w14:paraId="5B54B78F">
            <w:pPr>
              <w:pStyle w:val="8"/>
              <w:jc w:val="center"/>
              <w:rPr>
                <w:rFonts w:hint="eastAsia" w:asciiTheme="minorHAnsi" w:hAnsiTheme="minorHAnsi" w:eastAsiaTheme="minorEastAsia" w:cstheme="minorBidi"/>
                <w:b w:val="0"/>
                <w:bCs/>
                <w:color w:val="auto"/>
                <w:sz w:val="24"/>
                <w:szCs w:val="24"/>
                <w:lang w:val="en-US" w:eastAsia="zh-Hans"/>
              </w:rPr>
            </w:pPr>
            <w:r>
              <w:rPr>
                <w:b w:val="0"/>
                <w:bCs/>
                <w:color w:val="auto"/>
                <w:sz w:val="24"/>
                <w:szCs w:val="24"/>
              </w:rPr>
              <w:t>15%</w:t>
            </w:r>
          </w:p>
        </w:tc>
        <w:tc>
          <w:tcPr>
            <w:tcW w:w="5871" w:type="dxa"/>
            <w:vAlign w:val="center"/>
          </w:tcPr>
          <w:p w14:paraId="3309A13E">
            <w:pPr>
              <w:pStyle w:val="8"/>
              <w:jc w:val="both"/>
              <w:rPr>
                <w:rFonts w:hint="eastAsia" w:eastAsia="宋体" w:asciiTheme="minorHAnsi" w:hAnsiTheme="minorHAnsi" w:cstheme="minorBidi"/>
                <w:b w:val="0"/>
                <w:bCs/>
                <w:color w:val="auto"/>
                <w:sz w:val="24"/>
                <w:szCs w:val="24"/>
                <w:lang w:val="en-US" w:eastAsia="zh-CN"/>
              </w:rPr>
            </w:pPr>
            <w:r>
              <w:rPr>
                <w:b w:val="0"/>
                <w:bCs/>
                <w:color w:val="auto"/>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hint="eastAsia"/>
                <w:b w:val="0"/>
                <w:bCs/>
                <w:color w:val="auto"/>
                <w:sz w:val="24"/>
                <w:szCs w:val="24"/>
              </w:rPr>
              <w:t>中小企业划分标准所属行业</w:t>
            </w:r>
            <w:r>
              <w:rPr>
                <w:rFonts w:hint="eastAsia"/>
                <w:b w:val="0"/>
                <w:bCs/>
                <w:color w:val="auto"/>
                <w:sz w:val="24"/>
                <w:szCs w:val="24"/>
                <w:lang w:eastAsia="zh-CN"/>
              </w:rPr>
              <w:t>：</w:t>
            </w:r>
            <w:r>
              <w:rPr>
                <w:rFonts w:hint="eastAsia"/>
                <w:b w:val="0"/>
                <w:bCs/>
                <w:color w:val="auto"/>
                <w:sz w:val="24"/>
                <w:szCs w:val="24"/>
              </w:rPr>
              <w:t>其他未列明行业</w:t>
            </w:r>
            <w:r>
              <w:rPr>
                <w:rFonts w:hint="eastAsia"/>
                <w:b w:val="0"/>
                <w:bCs/>
                <w:color w:val="auto"/>
                <w:sz w:val="24"/>
                <w:szCs w:val="24"/>
                <w:lang w:eastAsia="zh-CN"/>
              </w:rPr>
              <w:t>。</w:t>
            </w:r>
          </w:p>
        </w:tc>
      </w:tr>
    </w:tbl>
    <w:p w14:paraId="34150B18">
      <w:pPr>
        <w:pStyle w:val="8"/>
        <w:jc w:val="left"/>
        <w:rPr>
          <w:color w:val="auto"/>
          <w:sz w:val="24"/>
          <w:szCs w:val="24"/>
        </w:rPr>
      </w:pPr>
      <w:r>
        <w:rPr>
          <w:color w:val="auto"/>
          <w:sz w:val="24"/>
          <w:szCs w:val="24"/>
        </w:rPr>
        <w:t>优先类节能产品、环境标志产品</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8394"/>
      </w:tblGrid>
      <w:tr w14:paraId="5CF0A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1707D32">
            <w:pPr>
              <w:pStyle w:val="8"/>
              <w:jc w:val="left"/>
              <w:rPr>
                <w:color w:val="auto"/>
                <w:sz w:val="24"/>
                <w:szCs w:val="24"/>
              </w:rPr>
            </w:pPr>
            <w:r>
              <w:rPr>
                <w:color w:val="auto"/>
                <w:sz w:val="24"/>
                <w:szCs w:val="24"/>
              </w:rPr>
              <w:t xml:space="preserve"> 项目</w:t>
            </w:r>
          </w:p>
        </w:tc>
        <w:tc>
          <w:tcPr>
            <w:tcW w:w="8394" w:type="dxa"/>
          </w:tcPr>
          <w:p w14:paraId="4C0A0518">
            <w:pPr>
              <w:pStyle w:val="8"/>
              <w:jc w:val="left"/>
              <w:rPr>
                <w:color w:val="auto"/>
                <w:sz w:val="24"/>
                <w:szCs w:val="24"/>
              </w:rPr>
            </w:pPr>
            <w:r>
              <w:rPr>
                <w:color w:val="auto"/>
                <w:sz w:val="24"/>
                <w:szCs w:val="24"/>
              </w:rPr>
              <w:t xml:space="preserve"> 方法</w:t>
            </w:r>
          </w:p>
        </w:tc>
      </w:tr>
      <w:tr w14:paraId="6ECFD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4A4F0CF">
            <w:pPr>
              <w:pStyle w:val="8"/>
              <w:jc w:val="left"/>
              <w:rPr>
                <w:color w:val="auto"/>
                <w:sz w:val="24"/>
                <w:szCs w:val="24"/>
              </w:rPr>
            </w:pPr>
            <w:r>
              <w:rPr>
                <w:color w:val="auto"/>
                <w:sz w:val="24"/>
                <w:szCs w:val="24"/>
              </w:rPr>
              <w:t>节能、环境标志产品</w:t>
            </w:r>
          </w:p>
        </w:tc>
        <w:tc>
          <w:tcPr>
            <w:tcW w:w="8394" w:type="dxa"/>
          </w:tcPr>
          <w:p w14:paraId="0B0AE737">
            <w:pPr>
              <w:pStyle w:val="8"/>
              <w:jc w:val="left"/>
              <w:rPr>
                <w:color w:val="auto"/>
                <w:sz w:val="24"/>
                <w:szCs w:val="24"/>
              </w:rPr>
            </w:pPr>
            <w:r>
              <w:rPr>
                <w:color w:val="auto"/>
                <w:sz w:val="24"/>
                <w:szCs w:val="24"/>
              </w:rPr>
              <w:t>若同一采购包内节能、环境标志产品报价总金额低于本采购包报价总金额10%（含10%）以下，将给予节能、环境标志产品每个单项报价3%的价格扣除；若同一采购包内节能、环境标志产品报价总金额占本采购包报价总金额10%-30%（含30%），将给予节能、环境标志产品每个单项报价6%的价格扣除；若同一采购包内节能、环境标志产品报价总金额占本采购包报价总金额30%-50%（含50%），将给予节能、环境标志产品每个单项报价8%的价格扣除；若同一采购包内节能、环境标志产品报价总金额超过本采购包报价总金额50%以上，将给予节能、环境标志产品每个单项报价10%的价格扣除。</w:t>
            </w:r>
          </w:p>
        </w:tc>
      </w:tr>
    </w:tbl>
    <w:p w14:paraId="6FE9FEF5">
      <w:pPr>
        <w:pStyle w:val="8"/>
        <w:jc w:val="left"/>
        <w:rPr>
          <w:color w:val="auto"/>
          <w:sz w:val="24"/>
          <w:szCs w:val="24"/>
        </w:rPr>
      </w:pPr>
      <w:r>
        <w:rPr>
          <w:color w:val="auto"/>
          <w:sz w:val="24"/>
          <w:szCs w:val="24"/>
        </w:rPr>
        <w:t>其他：无</w:t>
      </w:r>
    </w:p>
    <w:p w14:paraId="524582B5">
      <w:pPr>
        <w:pStyle w:val="8"/>
        <w:jc w:val="left"/>
        <w:rPr>
          <w:color w:val="auto"/>
          <w:sz w:val="24"/>
          <w:szCs w:val="24"/>
        </w:rPr>
      </w:pPr>
      <w:r>
        <w:rPr>
          <w:color w:val="auto"/>
          <w:sz w:val="24"/>
          <w:szCs w:val="24"/>
        </w:rPr>
        <w:t>※除本章2.2.5条款规定情形和落实政府采购政策需进行的价格扣除情形外，不能对供应商的报价进行任何调整。</w:t>
      </w:r>
    </w:p>
    <w:p w14:paraId="45E65E83">
      <w:pPr>
        <w:pStyle w:val="8"/>
        <w:jc w:val="left"/>
        <w:rPr>
          <w:color w:val="auto"/>
          <w:sz w:val="24"/>
          <w:szCs w:val="24"/>
        </w:rPr>
      </w:pPr>
      <w:r>
        <w:rPr>
          <w:color w:val="auto"/>
          <w:sz w:val="24"/>
          <w:szCs w:val="24"/>
        </w:rPr>
        <w:t>（3）成交候选供应商排列规则顺序如下：</w:t>
      </w:r>
    </w:p>
    <w:p w14:paraId="4A6DD93E">
      <w:pPr>
        <w:pStyle w:val="8"/>
        <w:jc w:val="left"/>
        <w:rPr>
          <w:color w:val="auto"/>
          <w:sz w:val="24"/>
          <w:szCs w:val="24"/>
        </w:rPr>
      </w:pPr>
      <w:r>
        <w:rPr>
          <w:color w:val="auto"/>
          <w:sz w:val="24"/>
          <w:szCs w:val="24"/>
        </w:rPr>
        <w:t>a.按照评审价（即价格扣除后的响应报价）由低到高顺序排列。</w:t>
      </w:r>
    </w:p>
    <w:p w14:paraId="266C28DB">
      <w:pPr>
        <w:pStyle w:val="8"/>
        <w:jc w:val="left"/>
        <w:rPr>
          <w:color w:val="auto"/>
          <w:sz w:val="24"/>
          <w:szCs w:val="24"/>
        </w:rPr>
      </w:pPr>
      <w:r>
        <w:rPr>
          <w:color w:val="auto"/>
          <w:sz w:val="24"/>
          <w:szCs w:val="24"/>
        </w:rPr>
        <w:t>b.评审价相同的并列。</w:t>
      </w:r>
    </w:p>
    <w:p w14:paraId="6F9D8292">
      <w:pPr>
        <w:pStyle w:val="8"/>
        <w:jc w:val="left"/>
        <w:rPr>
          <w:color w:val="auto"/>
          <w:sz w:val="24"/>
          <w:szCs w:val="24"/>
        </w:rPr>
      </w:pPr>
      <w:r>
        <w:rPr>
          <w:color w:val="auto"/>
          <w:sz w:val="24"/>
          <w:szCs w:val="24"/>
        </w:rPr>
        <w:t>无</w:t>
      </w:r>
    </w:p>
    <w:p w14:paraId="0C85937E">
      <w:pPr>
        <w:pStyle w:val="8"/>
        <w:jc w:val="both"/>
        <w:rPr>
          <w:color w:val="auto"/>
          <w:sz w:val="24"/>
          <w:szCs w:val="24"/>
        </w:rPr>
      </w:pPr>
      <w:r>
        <w:rPr>
          <w:b/>
          <w:color w:val="auto"/>
          <w:sz w:val="24"/>
          <w:szCs w:val="24"/>
        </w:rPr>
        <w:t>※除本章第2.2.5条第（3）款规定情形和根据政府采购政策应进行价格扣除的情形外，不能对供应商的报价进行任何调整。</w:t>
      </w:r>
    </w:p>
    <w:p w14:paraId="0A764351">
      <w:pPr>
        <w:pStyle w:val="8"/>
        <w:jc w:val="center"/>
        <w:outlineLvl w:val="2"/>
        <w:rPr>
          <w:color w:val="auto"/>
          <w:sz w:val="24"/>
          <w:szCs w:val="24"/>
        </w:rPr>
      </w:pPr>
      <w:r>
        <w:rPr>
          <w:b/>
          <w:color w:val="auto"/>
          <w:sz w:val="24"/>
          <w:szCs w:val="24"/>
        </w:rPr>
        <w:t>三、评审报告</w:t>
      </w:r>
    </w:p>
    <w:p w14:paraId="45ADB1C3">
      <w:pPr>
        <w:pStyle w:val="8"/>
        <w:ind w:firstLine="480"/>
        <w:jc w:val="both"/>
        <w:rPr>
          <w:color w:val="auto"/>
          <w:sz w:val="24"/>
          <w:szCs w:val="24"/>
        </w:rPr>
      </w:pPr>
      <w:r>
        <w:rPr>
          <w:color w:val="auto"/>
          <w:sz w:val="24"/>
          <w:szCs w:val="24"/>
        </w:rPr>
        <w:t>3.1</w:t>
      </w:r>
      <w:r>
        <w:rPr>
          <w:rFonts w:hint="eastAsia"/>
          <w:color w:val="auto"/>
          <w:sz w:val="24"/>
          <w:szCs w:val="24"/>
          <w:lang w:eastAsia="zh-CN"/>
        </w:rPr>
        <w:t>评审</w:t>
      </w:r>
      <w:r>
        <w:rPr>
          <w:color w:val="auto"/>
          <w:sz w:val="24"/>
          <w:szCs w:val="24"/>
        </w:rPr>
        <w:t>小组完成评审后，应当编写评审报告并提交给</w:t>
      </w:r>
      <w:r>
        <w:rPr>
          <w:rFonts w:hint="eastAsia"/>
          <w:color w:val="auto"/>
          <w:sz w:val="24"/>
          <w:szCs w:val="24"/>
          <w:lang w:eastAsia="zh-CN"/>
        </w:rPr>
        <w:t>采购人</w:t>
      </w:r>
      <w:r>
        <w:rPr>
          <w:color w:val="auto"/>
          <w:sz w:val="24"/>
          <w:szCs w:val="24"/>
        </w:rPr>
        <w:t>，</w:t>
      </w:r>
      <w:r>
        <w:rPr>
          <w:rFonts w:hint="eastAsia"/>
          <w:color w:val="auto"/>
          <w:sz w:val="24"/>
          <w:szCs w:val="24"/>
          <w:lang w:eastAsia="zh-CN"/>
        </w:rPr>
        <w:t>采购人</w:t>
      </w:r>
      <w:r>
        <w:rPr>
          <w:color w:val="auto"/>
          <w:sz w:val="24"/>
          <w:szCs w:val="24"/>
        </w:rPr>
        <w:t>应当在评审结束后2个工作日内确认评审报告。</w:t>
      </w:r>
    </w:p>
    <w:p w14:paraId="0C7F77BC">
      <w:pPr>
        <w:pStyle w:val="8"/>
        <w:ind w:firstLine="480"/>
        <w:jc w:val="both"/>
        <w:rPr>
          <w:color w:val="auto"/>
          <w:sz w:val="24"/>
          <w:szCs w:val="24"/>
        </w:rPr>
      </w:pPr>
      <w:r>
        <w:rPr>
          <w:color w:val="auto"/>
          <w:sz w:val="24"/>
          <w:szCs w:val="24"/>
        </w:rPr>
        <w:t>3.2评审报告应当包括以下主要内容：</w:t>
      </w:r>
    </w:p>
    <w:p w14:paraId="77A44FC4">
      <w:pPr>
        <w:pStyle w:val="8"/>
        <w:ind w:firstLine="480"/>
        <w:jc w:val="both"/>
        <w:rPr>
          <w:color w:val="auto"/>
          <w:sz w:val="24"/>
          <w:szCs w:val="24"/>
        </w:rPr>
      </w:pPr>
      <w:r>
        <w:rPr>
          <w:color w:val="auto"/>
          <w:sz w:val="24"/>
          <w:szCs w:val="24"/>
        </w:rPr>
        <w:t>（一）邀请供应商参加采购活动的具体方式和相关情况，以及参加采购活动的供应商名单；</w:t>
      </w:r>
      <w:bookmarkStart w:id="0" w:name="_GoBack"/>
      <w:bookmarkEnd w:id="0"/>
    </w:p>
    <w:p w14:paraId="0DED4195">
      <w:pPr>
        <w:pStyle w:val="8"/>
        <w:ind w:firstLine="480"/>
        <w:jc w:val="both"/>
        <w:rPr>
          <w:color w:val="auto"/>
          <w:sz w:val="24"/>
          <w:szCs w:val="24"/>
        </w:rPr>
      </w:pPr>
      <w:r>
        <w:rPr>
          <w:color w:val="auto"/>
          <w:sz w:val="24"/>
          <w:szCs w:val="24"/>
        </w:rPr>
        <w:t>（二）评审日期和地点，</w:t>
      </w:r>
      <w:r>
        <w:rPr>
          <w:rFonts w:hint="eastAsia"/>
          <w:color w:val="auto"/>
          <w:sz w:val="24"/>
          <w:szCs w:val="24"/>
          <w:lang w:eastAsia="zh-CN"/>
        </w:rPr>
        <w:t>评审</w:t>
      </w:r>
      <w:r>
        <w:rPr>
          <w:color w:val="auto"/>
          <w:sz w:val="24"/>
          <w:szCs w:val="24"/>
        </w:rPr>
        <w:t>小组成员名单；</w:t>
      </w:r>
    </w:p>
    <w:p w14:paraId="5A945A40">
      <w:pPr>
        <w:pStyle w:val="8"/>
        <w:ind w:firstLine="480"/>
        <w:jc w:val="both"/>
        <w:rPr>
          <w:color w:val="auto"/>
          <w:sz w:val="24"/>
          <w:szCs w:val="24"/>
        </w:rPr>
      </w:pPr>
      <w:r>
        <w:rPr>
          <w:color w:val="auto"/>
          <w:sz w:val="24"/>
          <w:szCs w:val="24"/>
        </w:rPr>
        <w:t>（三）评审情况记录和说明，包括对供应商的资格审查情况、供应商响应文件评审情况、报价情况等；</w:t>
      </w:r>
    </w:p>
    <w:p w14:paraId="7CC867A8">
      <w:pPr>
        <w:pStyle w:val="8"/>
        <w:ind w:firstLine="480"/>
        <w:jc w:val="both"/>
        <w:rPr>
          <w:color w:val="auto"/>
          <w:sz w:val="24"/>
          <w:szCs w:val="24"/>
        </w:rPr>
      </w:pPr>
      <w:r>
        <w:rPr>
          <w:color w:val="auto"/>
          <w:sz w:val="24"/>
          <w:szCs w:val="24"/>
        </w:rPr>
        <w:t>（四）提出的成交候选人的名单及理由。</w:t>
      </w:r>
    </w:p>
    <w:p w14:paraId="7A4EFA2F">
      <w:pPr>
        <w:pStyle w:val="8"/>
        <w:ind w:firstLine="480"/>
        <w:jc w:val="both"/>
        <w:rPr>
          <w:color w:val="auto"/>
          <w:sz w:val="24"/>
          <w:szCs w:val="24"/>
        </w:rPr>
      </w:pPr>
      <w:r>
        <w:rPr>
          <w:color w:val="auto"/>
          <w:sz w:val="24"/>
          <w:szCs w:val="24"/>
        </w:rPr>
        <w:t>3.3评审报告应当由</w:t>
      </w:r>
      <w:r>
        <w:rPr>
          <w:rFonts w:hint="eastAsia"/>
          <w:color w:val="auto"/>
          <w:sz w:val="24"/>
          <w:szCs w:val="24"/>
          <w:lang w:eastAsia="zh-CN"/>
        </w:rPr>
        <w:t>评审</w:t>
      </w:r>
      <w:r>
        <w:rPr>
          <w:color w:val="auto"/>
          <w:sz w:val="24"/>
          <w:szCs w:val="24"/>
        </w:rPr>
        <w:t>小组全体人员签字认可。</w:t>
      </w:r>
      <w:r>
        <w:rPr>
          <w:rFonts w:hint="eastAsia"/>
          <w:color w:val="auto"/>
          <w:sz w:val="24"/>
          <w:szCs w:val="24"/>
          <w:lang w:eastAsia="zh-CN"/>
        </w:rPr>
        <w:t>评审</w:t>
      </w:r>
      <w:r>
        <w:rPr>
          <w:color w:val="auto"/>
          <w:sz w:val="24"/>
          <w:szCs w:val="24"/>
        </w:rPr>
        <w:t>小组成员对评审报告有异议的，</w:t>
      </w:r>
      <w:r>
        <w:rPr>
          <w:rFonts w:hint="eastAsia"/>
          <w:color w:val="auto"/>
          <w:sz w:val="24"/>
          <w:szCs w:val="24"/>
          <w:lang w:eastAsia="zh-CN"/>
        </w:rPr>
        <w:t>评审</w:t>
      </w:r>
      <w:r>
        <w:rPr>
          <w:color w:val="auto"/>
          <w:sz w:val="24"/>
          <w:szCs w:val="24"/>
        </w:rPr>
        <w:t>小组按照少数服从多数的原则推荐成交候选人，采购程序继续进行。对评审报告有异议的</w:t>
      </w:r>
      <w:r>
        <w:rPr>
          <w:rFonts w:hint="eastAsia"/>
          <w:color w:val="auto"/>
          <w:sz w:val="24"/>
          <w:szCs w:val="24"/>
          <w:lang w:eastAsia="zh-CN"/>
        </w:rPr>
        <w:t>评审</w:t>
      </w:r>
      <w:r>
        <w:rPr>
          <w:color w:val="auto"/>
          <w:sz w:val="24"/>
          <w:szCs w:val="24"/>
        </w:rPr>
        <w:t>小组成员，应当在报告上签署不同意见并说明理由，由</w:t>
      </w:r>
      <w:r>
        <w:rPr>
          <w:rFonts w:hint="eastAsia"/>
          <w:color w:val="auto"/>
          <w:sz w:val="24"/>
          <w:szCs w:val="24"/>
          <w:lang w:eastAsia="zh-CN"/>
        </w:rPr>
        <w:t>评审</w:t>
      </w:r>
      <w:r>
        <w:rPr>
          <w:color w:val="auto"/>
          <w:sz w:val="24"/>
          <w:szCs w:val="24"/>
        </w:rPr>
        <w:t>小组书面记录相关情况。</w:t>
      </w:r>
      <w:r>
        <w:rPr>
          <w:rFonts w:hint="eastAsia"/>
          <w:color w:val="auto"/>
          <w:sz w:val="24"/>
          <w:szCs w:val="24"/>
          <w:lang w:eastAsia="zh-CN"/>
        </w:rPr>
        <w:t>评审</w:t>
      </w:r>
      <w:r>
        <w:rPr>
          <w:color w:val="auto"/>
          <w:sz w:val="24"/>
          <w:szCs w:val="24"/>
        </w:rPr>
        <w:t>小组成员拒绝在报告上签字又不书面说明其不同意见和理由的，视为同意评审报告。</w:t>
      </w:r>
    </w:p>
    <w:p w14:paraId="49321D84">
      <w:pPr>
        <w:pStyle w:val="8"/>
        <w:jc w:val="center"/>
        <w:outlineLvl w:val="2"/>
        <w:rPr>
          <w:color w:val="auto"/>
          <w:sz w:val="24"/>
          <w:szCs w:val="24"/>
        </w:rPr>
      </w:pPr>
      <w:r>
        <w:rPr>
          <w:b/>
          <w:color w:val="auto"/>
          <w:sz w:val="24"/>
          <w:szCs w:val="24"/>
        </w:rPr>
        <w:t>四、其他规定</w:t>
      </w:r>
    </w:p>
    <w:p w14:paraId="10C0572D">
      <w:pPr>
        <w:pStyle w:val="8"/>
        <w:jc w:val="both"/>
        <w:rPr>
          <w:color w:val="auto"/>
          <w:sz w:val="24"/>
          <w:szCs w:val="24"/>
        </w:rPr>
      </w:pPr>
      <w:r>
        <w:rPr>
          <w:color w:val="auto"/>
          <w:sz w:val="24"/>
          <w:szCs w:val="24"/>
        </w:rPr>
        <w:t>4、其他规定</w:t>
      </w:r>
    </w:p>
    <w:p w14:paraId="15EF04DF">
      <w:pPr>
        <w:pStyle w:val="8"/>
        <w:ind w:firstLine="480"/>
        <w:jc w:val="both"/>
        <w:rPr>
          <w:color w:val="auto"/>
          <w:sz w:val="24"/>
          <w:szCs w:val="24"/>
        </w:rPr>
      </w:pPr>
      <w:r>
        <w:rPr>
          <w:color w:val="auto"/>
          <w:sz w:val="24"/>
          <w:szCs w:val="24"/>
        </w:rPr>
        <w:t>4.1评审应全程保密且不得透露给任一供应商或与评审工作无关的人员。</w:t>
      </w:r>
    </w:p>
    <w:p w14:paraId="384C29EB">
      <w:pPr>
        <w:pStyle w:val="8"/>
        <w:ind w:firstLine="480"/>
        <w:jc w:val="both"/>
        <w:rPr>
          <w:color w:val="auto"/>
          <w:sz w:val="24"/>
          <w:szCs w:val="24"/>
        </w:rPr>
      </w:pPr>
      <w:r>
        <w:rPr>
          <w:color w:val="auto"/>
          <w:sz w:val="24"/>
          <w:szCs w:val="24"/>
        </w:rPr>
        <w:t>4.</w:t>
      </w:r>
      <w:r>
        <w:rPr>
          <w:rFonts w:hint="eastAsia"/>
          <w:color w:val="auto"/>
          <w:sz w:val="24"/>
          <w:szCs w:val="24"/>
          <w:lang w:val="en-US" w:eastAsia="zh-CN"/>
        </w:rPr>
        <w:t>2</w:t>
      </w:r>
      <w:r>
        <w:rPr>
          <w:color w:val="auto"/>
          <w:sz w:val="24"/>
          <w:szCs w:val="24"/>
        </w:rPr>
        <w:t>若供应商有任何试图干扰具体评审事务，影响</w:t>
      </w:r>
      <w:r>
        <w:rPr>
          <w:rFonts w:hint="eastAsia"/>
          <w:color w:val="auto"/>
          <w:sz w:val="24"/>
          <w:szCs w:val="24"/>
          <w:lang w:eastAsia="zh-CN"/>
        </w:rPr>
        <w:t>评审</w:t>
      </w:r>
      <w:r>
        <w:rPr>
          <w:color w:val="auto"/>
          <w:sz w:val="24"/>
          <w:szCs w:val="24"/>
        </w:rPr>
        <w:t>小组独立履行职责的行为，其报价无效且不予退还</w:t>
      </w:r>
      <w:r>
        <w:rPr>
          <w:rFonts w:hint="eastAsia"/>
          <w:color w:val="auto"/>
          <w:sz w:val="24"/>
          <w:szCs w:val="24"/>
          <w:lang w:eastAsia="zh-CN"/>
        </w:rPr>
        <w:t>投标</w:t>
      </w:r>
      <w:r>
        <w:rPr>
          <w:color w:val="auto"/>
          <w:sz w:val="24"/>
          <w:szCs w:val="24"/>
        </w:rPr>
        <w:t>保证金。情节严重的，由财政部门列入不良行为记录。</w:t>
      </w:r>
    </w:p>
    <w:p w14:paraId="39E58D79">
      <w:pPr>
        <w:pStyle w:val="8"/>
        <w:ind w:firstLine="480"/>
        <w:jc w:val="both"/>
        <w:rPr>
          <w:color w:val="auto"/>
          <w:sz w:val="24"/>
          <w:szCs w:val="24"/>
        </w:rPr>
      </w:pPr>
      <w:r>
        <w:rPr>
          <w:color w:val="auto"/>
          <w:sz w:val="24"/>
          <w:szCs w:val="24"/>
        </w:rPr>
        <w:t>4.</w:t>
      </w:r>
      <w:r>
        <w:rPr>
          <w:rFonts w:hint="eastAsia"/>
          <w:color w:val="auto"/>
          <w:sz w:val="24"/>
          <w:szCs w:val="24"/>
          <w:lang w:val="en-US" w:eastAsia="zh-CN"/>
        </w:rPr>
        <w:t>3</w:t>
      </w:r>
      <w:r>
        <w:rPr>
          <w:color w:val="auto"/>
          <w:sz w:val="24"/>
          <w:szCs w:val="24"/>
        </w:rPr>
        <w:t>其他：</w:t>
      </w:r>
    </w:p>
    <w:p w14:paraId="40F102B8">
      <w:r>
        <w:rPr>
          <w:color w:val="auto"/>
          <w:sz w:val="24"/>
          <w:szCs w:val="24"/>
        </w:rPr>
        <w:t>无</w:t>
      </w:r>
    </w:p>
    <w:p w14:paraId="47A5A040">
      <w:pPr>
        <w:pStyle w:val="8"/>
        <w:rPr>
          <w:color w:val="auto"/>
        </w:rPr>
      </w:pPr>
      <w:r>
        <w:rPr>
          <w:color w:val="auto"/>
        </w:rPr>
        <w:t xml:space="preserve"> </w:t>
      </w:r>
      <w:r>
        <w:rPr>
          <w:color w:val="auto"/>
        </w:rPr>
        <w:br w:type="textWrapping"/>
      </w:r>
      <w:r>
        <w:rPr>
          <w:color w:val="auto"/>
        </w:rPr>
        <w:br w:type="page"/>
      </w:r>
    </w:p>
    <w:p w14:paraId="30C91A31">
      <w:pPr>
        <w:pStyle w:val="8"/>
        <w:jc w:val="center"/>
        <w:outlineLvl w:val="1"/>
        <w:rPr>
          <w:color w:val="auto"/>
        </w:rPr>
      </w:pPr>
      <w:r>
        <w:rPr>
          <w:b/>
          <w:color w:val="auto"/>
          <w:sz w:val="36"/>
        </w:rPr>
        <w:t xml:space="preserve">第四章 </w:t>
      </w:r>
      <w:r>
        <w:rPr>
          <w:rFonts w:hint="eastAsia"/>
          <w:b/>
          <w:color w:val="auto"/>
          <w:sz w:val="36"/>
          <w:lang w:eastAsia="zh-CN"/>
        </w:rPr>
        <w:t>招标</w:t>
      </w:r>
      <w:r>
        <w:rPr>
          <w:b/>
          <w:color w:val="auto"/>
          <w:sz w:val="36"/>
        </w:rPr>
        <w:t>内容及要求</w:t>
      </w:r>
    </w:p>
    <w:p w14:paraId="20DDE8D5">
      <w:pPr>
        <w:pStyle w:val="8"/>
        <w:jc w:val="both"/>
        <w:outlineLvl w:val="2"/>
        <w:rPr>
          <w:color w:val="auto"/>
          <w:sz w:val="24"/>
          <w:szCs w:val="24"/>
        </w:rPr>
      </w:pPr>
      <w:r>
        <w:rPr>
          <w:b/>
          <w:color w:val="auto"/>
          <w:sz w:val="24"/>
          <w:szCs w:val="24"/>
        </w:rPr>
        <w:t>一、（根据本项目实际情况，填写“采购标的”或“项目概况”）</w:t>
      </w:r>
    </w:p>
    <w:p w14:paraId="5BCB73D4">
      <w:pPr>
        <w:pStyle w:val="8"/>
        <w:ind w:firstLine="482" w:firstLineChars="200"/>
        <w:jc w:val="left"/>
        <w:rPr>
          <w:color w:val="auto"/>
          <w:sz w:val="24"/>
          <w:szCs w:val="24"/>
        </w:rPr>
      </w:pPr>
      <w:r>
        <w:rPr>
          <w:rFonts w:ascii="宋体" w:hAnsi="宋体" w:eastAsia="宋体" w:cs="宋体"/>
          <w:b/>
          <w:color w:val="auto"/>
          <w:sz w:val="24"/>
          <w:szCs w:val="24"/>
        </w:rPr>
        <w:t>本项目为</w:t>
      </w:r>
      <w:r>
        <w:rPr>
          <w:rFonts w:hint="eastAsia" w:ascii="宋体" w:hAnsi="宋体" w:eastAsia="宋体" w:cs="宋体"/>
          <w:b/>
          <w:color w:val="auto"/>
          <w:sz w:val="24"/>
          <w:szCs w:val="24"/>
          <w:lang w:eastAsia="zh-CN"/>
        </w:rPr>
        <w:t>仙游现代中学班班通增补项目</w:t>
      </w:r>
      <w:r>
        <w:rPr>
          <w:rFonts w:ascii="宋体" w:hAnsi="宋体" w:eastAsia="宋体" w:cs="宋体"/>
          <w:b/>
          <w:color w:val="auto"/>
          <w:sz w:val="24"/>
          <w:szCs w:val="24"/>
        </w:rPr>
        <w:t>。</w:t>
      </w:r>
    </w:p>
    <w:p w14:paraId="7D2AAB9C">
      <w:pPr>
        <w:pStyle w:val="8"/>
        <w:numPr>
          <w:ilvl w:val="0"/>
          <w:numId w:val="2"/>
        </w:numPr>
        <w:jc w:val="both"/>
        <w:outlineLvl w:val="2"/>
        <w:rPr>
          <w:b/>
          <w:color w:val="auto"/>
          <w:sz w:val="24"/>
          <w:szCs w:val="24"/>
        </w:rPr>
      </w:pPr>
      <w:r>
        <w:rPr>
          <w:b/>
          <w:color w:val="auto"/>
          <w:sz w:val="24"/>
          <w:szCs w:val="24"/>
        </w:rPr>
        <w:t>技术要求（以下内容不允许负偏离）</w:t>
      </w:r>
    </w:p>
    <w:tbl>
      <w:tblPr>
        <w:tblStyle w:val="5"/>
        <w:tblW w:w="95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1100"/>
        <w:gridCol w:w="6510"/>
        <w:gridCol w:w="645"/>
        <w:gridCol w:w="630"/>
      </w:tblGrid>
      <w:tr w14:paraId="5F30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622" w:type="dxa"/>
            <w:shd w:val="clear" w:color="auto" w:fill="auto"/>
            <w:noWrap/>
            <w:vAlign w:val="center"/>
          </w:tcPr>
          <w:p w14:paraId="4F57C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100" w:type="dxa"/>
            <w:shd w:val="clear" w:color="auto" w:fill="auto"/>
            <w:vAlign w:val="center"/>
          </w:tcPr>
          <w:p w14:paraId="503CF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设备</w:t>
            </w:r>
          </w:p>
          <w:p w14:paraId="456A2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名称</w:t>
            </w:r>
          </w:p>
        </w:tc>
        <w:tc>
          <w:tcPr>
            <w:tcW w:w="6510" w:type="dxa"/>
            <w:shd w:val="clear" w:color="auto" w:fill="auto"/>
            <w:noWrap/>
            <w:vAlign w:val="center"/>
          </w:tcPr>
          <w:p w14:paraId="3DDCA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主要技术参数</w:t>
            </w:r>
          </w:p>
        </w:tc>
        <w:tc>
          <w:tcPr>
            <w:tcW w:w="645" w:type="dxa"/>
            <w:shd w:val="clear" w:color="auto" w:fill="auto"/>
            <w:noWrap/>
            <w:vAlign w:val="center"/>
          </w:tcPr>
          <w:p w14:paraId="20EA6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数量</w:t>
            </w:r>
          </w:p>
        </w:tc>
        <w:tc>
          <w:tcPr>
            <w:tcW w:w="630" w:type="dxa"/>
            <w:shd w:val="clear" w:color="auto" w:fill="auto"/>
            <w:noWrap/>
            <w:vAlign w:val="center"/>
          </w:tcPr>
          <w:p w14:paraId="2E7DF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单位</w:t>
            </w:r>
          </w:p>
        </w:tc>
      </w:tr>
      <w:tr w14:paraId="72A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22" w:type="dxa"/>
            <w:shd w:val="clear" w:color="auto" w:fill="FFFFFF"/>
            <w:noWrap/>
            <w:vAlign w:val="center"/>
          </w:tcPr>
          <w:p w14:paraId="71CD6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100" w:type="dxa"/>
            <w:shd w:val="clear" w:color="auto" w:fill="FFFFFF"/>
            <w:vAlign w:val="center"/>
          </w:tcPr>
          <w:p w14:paraId="3A549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投影机</w:t>
            </w:r>
          </w:p>
        </w:tc>
        <w:tc>
          <w:tcPr>
            <w:tcW w:w="6510" w:type="dxa"/>
            <w:shd w:val="clear" w:color="auto" w:fill="FFFFFF"/>
            <w:vAlign w:val="center"/>
          </w:tcPr>
          <w:p w14:paraId="060664F6">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宋体" w:hAnsi="宋体" w:cs="宋体"/>
                <w:i w:val="0"/>
                <w:iCs w:val="0"/>
                <w:color w:val="000000"/>
                <w:kern w:val="0"/>
                <w:sz w:val="21"/>
                <w:szCs w:val="21"/>
                <w:u w:val="none"/>
                <w:lang w:val="en-US" w:eastAsia="zh-CN" w:bidi="ar"/>
              </w:rPr>
              <w:t>明基</w:t>
            </w:r>
            <w:r>
              <w:rPr>
                <w:rFonts w:hint="eastAsia" w:ascii="宋体" w:hAnsi="宋体" w:eastAsia="宋体" w:cs="宋体"/>
                <w:i w:val="0"/>
                <w:iCs w:val="0"/>
                <w:color w:val="000000"/>
                <w:kern w:val="0"/>
                <w:sz w:val="21"/>
                <w:szCs w:val="21"/>
                <w:u w:val="none"/>
                <w:lang w:val="en-US" w:eastAsia="zh-CN" w:bidi="ar"/>
              </w:rPr>
              <w:t>MX808STH投影机，</w:t>
            </w:r>
            <w:r>
              <w:rPr>
                <w:rFonts w:hint="eastAsia" w:asciiTheme="minorEastAsia" w:hAnsiTheme="minorEastAsia" w:eastAsiaTheme="minorEastAsia" w:cstheme="minorEastAsia"/>
                <w:b w:val="0"/>
                <w:bCs w:val="0"/>
                <w:color w:val="000000"/>
                <w:sz w:val="21"/>
                <w:szCs w:val="21"/>
                <w:lang w:val="en-US" w:eastAsia="zh-CN"/>
              </w:rPr>
              <w:t>显示技术：德州仪器DLP™ 技术；</w:t>
            </w:r>
          </w:p>
          <w:p w14:paraId="5E141610">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显示芯片：0.55英寸DMD芯片；</w:t>
            </w:r>
          </w:p>
          <w:p w14:paraId="4393B49F">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光源系统：高压汞灯；</w:t>
            </w:r>
          </w:p>
          <w:p w14:paraId="3F167CE5">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标准分辨率：1024×768（XGA 4:3）；</w:t>
            </w:r>
          </w:p>
          <w:p w14:paraId="6A136087">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亮度：3600流明（ISO标准）；</w:t>
            </w:r>
          </w:p>
          <w:p w14:paraId="19113821">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对比度：20000:1；</w:t>
            </w:r>
          </w:p>
          <w:p w14:paraId="2EA68EE3">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光源寿命：标准模式6000小时，节能模式10000小时；</w:t>
            </w:r>
          </w:p>
          <w:p w14:paraId="1686A2B0">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变焦比：定焦；</w:t>
            </w:r>
          </w:p>
          <w:p w14:paraId="5DFABA88">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镜头：投射比：0.61，镜头垂直偏移115%；</w:t>
            </w:r>
          </w:p>
          <w:p w14:paraId="490818BF">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色彩：10.7亿色；</w:t>
            </w:r>
          </w:p>
          <w:p w14:paraId="2578F5EC">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重量：2.6kg；</w:t>
            </w:r>
          </w:p>
          <w:p w14:paraId="2C803B04">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扬声器：10W×1；</w:t>
            </w:r>
          </w:p>
          <w:p w14:paraId="6B563469">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接口：VGA输入x 2,VGA 输出 x 1,HDMI (v1.4a) 输入x2Audio in(Mini Jack) x2</w:t>
            </w:r>
          </w:p>
          <w:p w14:paraId="56532802">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Audio out(Mini jack) x1RS232 (DB-9pin) x 1; USB （Type A）x1</w:t>
            </w:r>
          </w:p>
          <w:p w14:paraId="69958CB2">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USB （Type Mini B）x1；</w:t>
            </w:r>
          </w:p>
          <w:p w14:paraId="0F904F33">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功能特点：0.61投射比短焦镜头，近距离投出大画面；支持垂直方向梯形校正；</w:t>
            </w:r>
          </w:p>
          <w:p w14:paraId="65D5EFD3">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支持蓝光3D和DLP-Link 3D；自带USB-A供电接口，提供5V1.5A供电，方便投屏设备使用</w:t>
            </w:r>
          </w:p>
          <w:p w14:paraId="72A90BB1">
            <w:pPr>
              <w:pStyle w:val="14"/>
              <w:widowControl/>
              <w:numPr>
                <w:ilvl w:val="0"/>
                <w:numId w:val="3"/>
              </w:numPr>
              <w:spacing w:line="276" w:lineRule="auto"/>
              <w:ind w:left="425" w:leftChars="0" w:hanging="425" w:firstLineChars="0"/>
              <w:jc w:val="left"/>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b w:val="0"/>
                <w:bCs w:val="0"/>
                <w:color w:val="000000"/>
                <w:sz w:val="21"/>
                <w:szCs w:val="21"/>
                <w:lang w:val="en-US" w:eastAsia="zh-CN"/>
              </w:rPr>
              <w:t>选配同品牌无线投影设备，无需安装任何驱动可进行无线投影 上电开机：可设置上电自动开机功能；信号开机：可设置检测到HDMI/VGA信号自动开机；高海拔模式；</w:t>
            </w:r>
          </w:p>
        </w:tc>
        <w:tc>
          <w:tcPr>
            <w:tcW w:w="645" w:type="dxa"/>
            <w:shd w:val="clear" w:color="auto" w:fill="auto"/>
            <w:noWrap/>
            <w:vAlign w:val="center"/>
          </w:tcPr>
          <w:p w14:paraId="439FB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2A6C9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7C75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22" w:type="dxa"/>
            <w:shd w:val="clear" w:color="auto" w:fill="FFFFFF"/>
            <w:noWrap/>
            <w:vAlign w:val="center"/>
          </w:tcPr>
          <w:p w14:paraId="023BD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100" w:type="dxa"/>
            <w:shd w:val="clear" w:color="auto" w:fill="FFFFFF"/>
            <w:vAlign w:val="center"/>
          </w:tcPr>
          <w:p w14:paraId="7E011C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红外电子白板</w:t>
            </w:r>
          </w:p>
        </w:tc>
        <w:tc>
          <w:tcPr>
            <w:tcW w:w="6510" w:type="dxa"/>
            <w:shd w:val="clear" w:color="auto" w:fill="FFFFFF"/>
            <w:vAlign w:val="center"/>
          </w:tcPr>
          <w:p w14:paraId="7C73F431">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一、艾博德 IB-89硬件要求：</w:t>
            </w:r>
          </w:p>
          <w:p w14:paraId="6ADF54AF">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硬件要求：</w:t>
            </w:r>
          </w:p>
          <w:p w14:paraId="68F559DE">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技术原理：红外感应技术，无需专用笔，支持手、笔及教鞭等一切非透明物体直接在上面进行板书书写。</w:t>
            </w:r>
          </w:p>
          <w:p w14:paraId="7E5ADCF6">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最大分辨率：32768*32768。</w:t>
            </w:r>
          </w:p>
          <w:p w14:paraId="0C586899">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定位技术：采用4点精准定位，每次开机无需重新定位。</w:t>
            </w:r>
          </w:p>
          <w:p w14:paraId="5597389E">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白板外观尺寸：1849*1279*29.3mm。</w:t>
            </w:r>
          </w:p>
          <w:p w14:paraId="19116D9E">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投影尺寸：1631*1222mm。</w:t>
            </w:r>
          </w:p>
          <w:p w14:paraId="739292B0">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投影比：4：3。</w:t>
            </w:r>
          </w:p>
          <w:p w14:paraId="0266E9A8">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高分子纳米面板:防眩目、防反光、任何角度无亮斑；可用水性笔书写，反复擦除无残留；可以磁性吸附，便于教学；表面硬度高、耐刮伤、不脱漆，即使表面刮伤、穿孔也不影响正常使用。</w:t>
            </w:r>
          </w:p>
          <w:p w14:paraId="07A341D6">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面板材料：面板采用冷轧钢板，表面喷涂专业高分子纳米材料。</w:t>
            </w:r>
          </w:p>
          <w:p w14:paraId="5A64EBB7">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板芯材料:采用高密度、高强度、轻质、环保聚酯材料。</w:t>
            </w:r>
          </w:p>
          <w:p w14:paraId="526D6890">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背板材料：采用镀锌钢板。</w:t>
            </w:r>
          </w:p>
          <w:p w14:paraId="204A88A1">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快捷键：提供两侧快捷按钮，每侧22个物理快捷按钮,并可直接通过物理快捷键实现对PPT的批注、擦除与翻页；物理快捷键与电子白板软件功能相符。</w:t>
            </w:r>
          </w:p>
          <w:p w14:paraId="73A54595">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产品结构：产品结构采用模块化快速安装设计，可现场插拔更换红外模组，易于拆装、维护。</w:t>
            </w:r>
          </w:p>
          <w:p w14:paraId="5F386304">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抗强光设计：产品能在阳光直射或强光照射下正常使用。</w:t>
            </w:r>
          </w:p>
          <w:p w14:paraId="6C9964C2">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工作环境：工作温度：-10℃-45℃。</w:t>
            </w:r>
          </w:p>
          <w:p w14:paraId="41AB23B8">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工作湿度： 0~90%。</w:t>
            </w:r>
          </w:p>
          <w:p w14:paraId="1AAB132C">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新一代智能识别功能：大面积物体（例如手掌、书本、板擦等）遮挡红外对管后能在其周围正常操作，不影响正常使用。</w:t>
            </w:r>
          </w:p>
          <w:p w14:paraId="551AD1BE">
            <w:pPr>
              <w:pStyle w:val="14"/>
              <w:widowControl/>
              <w:numPr>
                <w:ilvl w:val="0"/>
                <w:numId w:val="0"/>
              </w:numPr>
              <w:spacing w:line="276" w:lineRule="auto"/>
              <w:ind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提供硬件检测功能，快速判定故障位置。</w:t>
            </w:r>
          </w:p>
          <w:p w14:paraId="3BE0614E">
            <w:pPr>
              <w:pStyle w:val="14"/>
              <w:widowControl/>
              <w:numPr>
                <w:ilvl w:val="0"/>
                <w:numId w:val="0"/>
              </w:numPr>
              <w:spacing w:line="276" w:lineRule="auto"/>
              <w:ind w:left="0" w:leftChars="0" w:firstLine="0" w:firstLineChars="0"/>
              <w:jc w:val="left"/>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b w:val="0"/>
                <w:bCs w:val="0"/>
                <w:sz w:val="21"/>
                <w:szCs w:val="21"/>
                <w:lang w:val="en-US" w:eastAsia="zh-CN"/>
              </w:rPr>
              <w:t>固件刷机：固件程序支持USB智能快速升级，便于远程实现硬件更新。</w:t>
            </w:r>
          </w:p>
        </w:tc>
        <w:tc>
          <w:tcPr>
            <w:tcW w:w="645" w:type="dxa"/>
            <w:shd w:val="clear" w:color="auto" w:fill="FFFFFF"/>
            <w:noWrap/>
            <w:vAlign w:val="center"/>
          </w:tcPr>
          <w:p w14:paraId="1CC37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41157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r>
      <w:tr w14:paraId="67A5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2" w:type="dxa"/>
            <w:shd w:val="clear" w:color="auto" w:fill="FFFFFF"/>
            <w:noWrap/>
            <w:vAlign w:val="center"/>
          </w:tcPr>
          <w:p w14:paraId="04663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100" w:type="dxa"/>
            <w:shd w:val="clear" w:color="auto" w:fill="FFFFFF"/>
            <w:vAlign w:val="center"/>
          </w:tcPr>
          <w:p w14:paraId="082AB4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展示仪</w:t>
            </w:r>
          </w:p>
        </w:tc>
        <w:tc>
          <w:tcPr>
            <w:tcW w:w="6510" w:type="dxa"/>
            <w:shd w:val="clear" w:color="auto" w:fill="auto"/>
            <w:vAlign w:val="center"/>
          </w:tcPr>
          <w:p w14:paraId="5339691D">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海天地K11，</w:t>
            </w:r>
            <w:r>
              <w:rPr>
                <w:rFonts w:hint="eastAsia" w:asciiTheme="minorEastAsia" w:hAnsiTheme="minorEastAsia" w:eastAsiaTheme="minorEastAsia" w:cstheme="minorEastAsia"/>
                <w:b w:val="0"/>
                <w:bCs w:val="0"/>
                <w:color w:val="000000"/>
                <w:sz w:val="21"/>
                <w:szCs w:val="21"/>
                <w:lang w:val="en-US" w:eastAsia="zh-CN"/>
              </w:rPr>
              <w:t>主体采用铝合金材质，美观且体积小，折叠后方便老师存放和收纳。</w:t>
            </w:r>
          </w:p>
          <w:p w14:paraId="4E177E60">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像素：1200万像素，最高分辨率3840×2880，1080P速率达到25~30fps/s。</w:t>
            </w:r>
          </w:p>
          <w:p w14:paraId="7057C7B1">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连接方式：USB接口*1，TYPE-C接口*1 , UVC免驱，均可用于连接输出图像。</w:t>
            </w:r>
          </w:p>
          <w:p w14:paraId="7C990697">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展示幅面：A3幅面，俯拍角度可覆盖A3纸张，横臂下降时可任意角度悬停，展示A4或A5幅面的纸张课件，镜头部件可上下翻转至0~180度，左右旋转180度，与主臂膀可达到270度多方位进行展示。</w:t>
            </w:r>
          </w:p>
          <w:p w14:paraId="55FBA60F">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人像模式：镜头平行可拍课件，翻转镜头90度变成人像模式，显示画面会自动识别倒转，满足网课与微课教学时的人像场景自由切换需求。</w:t>
            </w:r>
          </w:p>
          <w:p w14:paraId="33ED84F2">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采用AF+MF对焦技术，对焦清晰后自动切换至手动模式，减少因翻页、书写或者光线变化造成反复地对焦，提高教学演示效率。</w:t>
            </w:r>
          </w:p>
          <w:p w14:paraId="21539E4F">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产品集成实体键，旋转按钮可对图像进行放大、缩小，有线模式或者移动使用时均能够控制展示软件的画面放大和缩小；拍照按键可进行一键拍照。</w:t>
            </w:r>
          </w:p>
          <w:p w14:paraId="1301CAEA">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补光方式：可触摸式三级LED灯光调节。</w:t>
            </w:r>
          </w:p>
          <w:p w14:paraId="15726493">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软件支持多达4个以上画面演示，同屏对比教学。</w:t>
            </w:r>
          </w:p>
          <w:p w14:paraId="0926320A">
            <w:pPr>
              <w:pStyle w:val="14"/>
              <w:widowControl/>
              <w:numPr>
                <w:ilvl w:val="0"/>
                <w:numId w:val="4"/>
              </w:numPr>
              <w:spacing w:line="276" w:lineRule="auto"/>
              <w:ind w:left="425" w:leftChars="0" w:hanging="425" w:firstLineChars="0"/>
              <w:jc w:val="left"/>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b w:val="0"/>
                <w:bCs w:val="0"/>
                <w:color w:val="000000"/>
                <w:sz w:val="21"/>
                <w:szCs w:val="21"/>
                <w:lang w:val="en-US" w:eastAsia="zh-CN"/>
              </w:rPr>
              <w:t>视频录制：硬件带麦克风，界面大小可自定义调整，可移动录制区域框、支持选择1080p与720p视频录制。</w:t>
            </w:r>
          </w:p>
        </w:tc>
        <w:tc>
          <w:tcPr>
            <w:tcW w:w="645" w:type="dxa"/>
            <w:shd w:val="clear" w:color="auto" w:fill="FFFFFF"/>
            <w:noWrap/>
            <w:vAlign w:val="center"/>
          </w:tcPr>
          <w:p w14:paraId="74717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02764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7693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2" w:type="dxa"/>
            <w:shd w:val="clear" w:color="auto" w:fill="FFFFFF"/>
            <w:noWrap/>
            <w:vAlign w:val="center"/>
          </w:tcPr>
          <w:p w14:paraId="310F0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100" w:type="dxa"/>
            <w:shd w:val="clear" w:color="auto" w:fill="FFFFFF"/>
            <w:vAlign w:val="center"/>
          </w:tcPr>
          <w:p w14:paraId="5D84A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中控</w:t>
            </w:r>
          </w:p>
        </w:tc>
        <w:tc>
          <w:tcPr>
            <w:tcW w:w="6510" w:type="dxa"/>
            <w:shd w:val="clear" w:color="auto" w:fill="auto"/>
            <w:vAlign w:val="center"/>
          </w:tcPr>
          <w:p w14:paraId="1FFB000B">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宋体" w:hAnsi="宋体" w:eastAsia="宋体" w:cs="宋体"/>
                <w:i w:val="0"/>
                <w:iCs w:val="0"/>
                <w:color w:val="000000"/>
                <w:kern w:val="0"/>
                <w:sz w:val="21"/>
                <w:szCs w:val="21"/>
                <w:u w:val="none"/>
                <w:lang w:val="en-US" w:eastAsia="zh-CN" w:bidi="ar"/>
              </w:rPr>
              <w:t>谷尔C-660A，</w:t>
            </w:r>
            <w:r>
              <w:rPr>
                <w:rFonts w:hint="eastAsia" w:asciiTheme="minorEastAsia" w:hAnsiTheme="minorEastAsia" w:eastAsiaTheme="minorEastAsia" w:cstheme="minorEastAsia"/>
                <w:color w:val="000000"/>
                <w:kern w:val="0"/>
                <w:sz w:val="21"/>
                <w:szCs w:val="21"/>
              </w:rPr>
              <w:t>全金属外壳，能更好地屏蔽外围信号，抗干扰；面板为有机玻璃，高档大方；</w:t>
            </w:r>
          </w:p>
          <w:p w14:paraId="0C761F86">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控制方式为感应式按键，整机12个按键，含有系统开关的上课、下课键，计算机开关键、RGB信号独立切换键、菜单功能切换键、功能控制键等；能控制投影机或电视开关和信号切换、银幕升降、总音量大小调节及静音、话筒音量大小调节等功能；</w:t>
            </w:r>
          </w:p>
          <w:p w14:paraId="7DC8575A">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3.面板具有2.45英寸（对角线）LCD液晶屏,可显示功能状态和操作状态，让操作一目了然；</w:t>
            </w:r>
          </w:p>
          <w:p w14:paraId="7C9B2F84">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4.10位ID设置拨码开关：通过设置ID拨码开关，可选择机器内置的多种投影机品牌的RS232代码与系统联动控制；通过设置ID拨码开关，可打开或关闭刷卡开关机功能，可打开或关闭联动控制功能，可打开或关闭防盗报警功能，可打开或关闭门禁功能，可设置自动延时断电时间；</w:t>
            </w:r>
          </w:p>
          <w:p w14:paraId="3D93287E">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5.开放式RS232控制编程：可编程大屏开关及信号切换功能，用可编程串口码来控制投影机或电视；</w:t>
            </w:r>
          </w:p>
          <w:p w14:paraId="45133890">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6.内嵌式红外学习功能，无须配置专业学习器，使用更简单，存储更可靠；</w:t>
            </w:r>
          </w:p>
          <w:p w14:paraId="567FDC7E">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7.选配刷卡开关机功能：上课刷卡即开机，下课刷卡即关机；刷卡器为选配；</w:t>
            </w:r>
          </w:p>
          <w:p w14:paraId="16E4D39B">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8.门禁功能：电子锁控制，支持门禁开关机，实现开门即用，关门即走功能；</w:t>
            </w:r>
          </w:p>
          <w:p w14:paraId="3C31C0DE">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9.防盗报警功能：支持投影机和电视VGA信号防盗报警；</w:t>
            </w:r>
          </w:p>
          <w:p w14:paraId="4B6A8794">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10.延时断电功能：内置投影机保护功能，防止突然关机切断投影机电源，更好地保护投影机寿命，编程软件可自由设置自动延时断电时间；</w:t>
            </w:r>
          </w:p>
          <w:p w14:paraId="3A77786D">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11.ESD静电保护功能，带电插拔不会损坏内部元器件；</w:t>
            </w:r>
          </w:p>
          <w:p w14:paraId="1892407C">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高清HDMI信号1路输入，高清HDMI信号1路输出；VGA信号4路输入（带音频同步输入），VGA信号2路输出（带长线驱动）；立体声4路输入，立体声2路输出；音量可调话筒1路输入；网络接口1路输入，网络接口1路输出；USB3.0接口2路输入，USB3.0接口2路输出；可编程RS232接口2组，可编程红外输出2路，可编程I/O接口2路，可控电源2组输出（银幕电源和投影机电源）；1路12V输入，1路12V输出，1路220V输入（强弱电分离设计）；</w:t>
            </w:r>
          </w:p>
          <w:p w14:paraId="6C95F19A">
            <w:pPr>
              <w:widowControl/>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color w:val="000000"/>
                <w:kern w:val="0"/>
                <w:sz w:val="21"/>
                <w:szCs w:val="21"/>
              </w:rPr>
              <w:t>13.面板接口有：2路USB3.0接口，1路网络接口，1路笔记本HDMI信号输入接口，1路笔记本VGA信号输入接口（带音频同步输入），1路笔记本立体声输入接口，1路音量可调话筒输入，1路五口国标多功能插座电源输出（系统电源打开后才有电）；</w:t>
            </w:r>
          </w:p>
        </w:tc>
        <w:tc>
          <w:tcPr>
            <w:tcW w:w="645" w:type="dxa"/>
            <w:shd w:val="clear" w:color="auto" w:fill="FFFFFF"/>
            <w:noWrap/>
            <w:vAlign w:val="center"/>
          </w:tcPr>
          <w:p w14:paraId="77BFB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63641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2E6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22" w:type="dxa"/>
            <w:shd w:val="clear" w:color="auto" w:fill="FFFFFF"/>
            <w:noWrap/>
            <w:vAlign w:val="center"/>
          </w:tcPr>
          <w:p w14:paraId="58BD0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100" w:type="dxa"/>
            <w:shd w:val="clear" w:color="auto" w:fill="FFFFFF"/>
            <w:vAlign w:val="center"/>
          </w:tcPr>
          <w:p w14:paraId="24D01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Style w:val="12"/>
                <w:rFonts w:hint="eastAsia" w:asciiTheme="minorEastAsia" w:hAnsiTheme="minorEastAsia" w:eastAsiaTheme="minorEastAsia" w:cstheme="minorEastAsia"/>
                <w:sz w:val="24"/>
                <w:szCs w:val="24"/>
                <w:lang w:val="en-US" w:eastAsia="zh-CN" w:bidi="ar"/>
              </w:rPr>
              <w:t>钢制讲台</w:t>
            </w:r>
          </w:p>
        </w:tc>
        <w:tc>
          <w:tcPr>
            <w:tcW w:w="6510" w:type="dxa"/>
            <w:shd w:val="clear" w:color="auto" w:fill="FFFFFF"/>
            <w:vAlign w:val="center"/>
          </w:tcPr>
          <w:p w14:paraId="1DD03DCD">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r>
              <w:rPr>
                <w:rFonts w:hint="eastAsia" w:ascii="宋体" w:hAnsi="宋体" w:eastAsia="宋体" w:cs="宋体"/>
                <w:i w:val="0"/>
                <w:iCs w:val="0"/>
                <w:color w:val="000000"/>
                <w:kern w:val="0"/>
                <w:sz w:val="21"/>
                <w:szCs w:val="21"/>
                <w:u w:val="none"/>
                <w:lang w:val="en-US" w:eastAsia="zh-CN" w:bidi="ar"/>
              </w:rPr>
              <w:t>GX-2300</w:t>
            </w:r>
            <w:r>
              <w:rPr>
                <w:rFonts w:hint="eastAsia" w:asciiTheme="minorEastAsia" w:hAnsiTheme="minorEastAsia" w:eastAsiaTheme="minorEastAsia" w:cstheme="minorEastAsia"/>
                <w:color w:val="000000"/>
                <w:kern w:val="0"/>
                <w:sz w:val="21"/>
                <w:szCs w:val="21"/>
                <w:lang w:val="en-US" w:eastAsia="zh-CN"/>
              </w:rPr>
              <w:t>讲台，尺寸：1130mm*800mm*980mm                                            2、讲桌采用钢木结合构造一体成型，实木扶手，桌面木质耐划台面，全封闭式结构。桌体上部分采用圆弧设计,讲台整体设计符合人体力学原理。工艺：脱脂、磷化、静电喷塑、溜平固化，重点部位须采用一次冲压成型技术；所有钣金部分均采用激光切割加工，所有尖角倒圆角不小于R3，保证使用者和维护者不划伤。盖门采取翻转方式，更加人性化的设计，解决了以往盖门沉重，女教师及年老教师开门比较困难的问题。</w:t>
            </w:r>
          </w:p>
          <w:p w14:paraId="712571EA">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3、合理的尺寸设计，合理的设备安排，后背门设有带锁检修门，真正做到防盗功能。</w:t>
            </w:r>
          </w:p>
          <w:p w14:paraId="4FA498EB">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4、整个讲台只使用一副滑轨，减少故障几率。</w:t>
            </w:r>
          </w:p>
          <w:p w14:paraId="6EEEB4B5">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5、液晶显示器采用反转设计，显示器角度随意调节，可使视线和显示器接近垂直，可安装17-21.5寸显示器，关闭后所有设备都隐藏在讲台内。</w:t>
            </w:r>
          </w:p>
          <w:p w14:paraId="7C38316F">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6、整体采用分体式结构，上下两部分采用分体组装。</w:t>
            </w:r>
          </w:p>
          <w:p w14:paraId="440C7872">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7、键盘采用翻转式操作，显示器、中央控制系统、键盘互不影响独立操作。</w:t>
            </w:r>
          </w:p>
          <w:p w14:paraId="4DFCA4A9">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8、右侧采用隐藏抽拉式设计，安装视频展示台,无需钥匙开启!!</w:t>
            </w:r>
          </w:p>
          <w:p w14:paraId="21D3F79C">
            <w:pPr>
              <w:widowControl/>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color w:val="000000"/>
                <w:kern w:val="0"/>
                <w:sz w:val="21"/>
                <w:szCs w:val="21"/>
                <w:lang w:val="en-US" w:eastAsia="zh-CN"/>
              </w:rPr>
              <w:t>9、桌体下层内部采用标准机柜设计，带层板，所有设备可整齐固定。</w:t>
            </w:r>
          </w:p>
        </w:tc>
        <w:tc>
          <w:tcPr>
            <w:tcW w:w="645" w:type="dxa"/>
            <w:shd w:val="clear" w:color="auto" w:fill="FFFFFF"/>
            <w:noWrap/>
            <w:vAlign w:val="center"/>
          </w:tcPr>
          <w:p w14:paraId="518D2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48447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r>
      <w:tr w14:paraId="4C09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2" w:type="dxa"/>
            <w:shd w:val="clear" w:color="auto" w:fill="FFFFFF"/>
            <w:noWrap/>
            <w:vAlign w:val="center"/>
          </w:tcPr>
          <w:p w14:paraId="0D4D7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100" w:type="dxa"/>
            <w:shd w:val="clear" w:color="auto" w:fill="FFFFFF"/>
            <w:vAlign w:val="center"/>
          </w:tcPr>
          <w:p w14:paraId="60867F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Style w:val="12"/>
                <w:rFonts w:hint="eastAsia" w:asciiTheme="minorEastAsia" w:hAnsiTheme="minorEastAsia" w:eastAsiaTheme="minorEastAsia" w:cstheme="minorEastAsia"/>
                <w:sz w:val="24"/>
                <w:szCs w:val="24"/>
                <w:lang w:val="en-US" w:eastAsia="zh-CN" w:bidi="ar"/>
              </w:rPr>
              <w:t>计算机</w:t>
            </w:r>
          </w:p>
        </w:tc>
        <w:tc>
          <w:tcPr>
            <w:tcW w:w="6510" w:type="dxa"/>
            <w:shd w:val="clear" w:color="auto" w:fill="FFFFFF"/>
            <w:vAlign w:val="center"/>
          </w:tcPr>
          <w:p w14:paraId="3EF639BA">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联想开天M50Z G1t-D007</w:t>
            </w:r>
          </w:p>
          <w:p w14:paraId="1137FB98">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处理器：兆芯开先KX-U6780A 八核 2.7GHz 工艺16nm；</w:t>
            </w:r>
          </w:p>
          <w:p w14:paraId="5D2BDC90">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操作系统：支持UOS操作系统，麒麟操作系统（需要另外购置版权）；</w:t>
            </w:r>
          </w:p>
          <w:p w14:paraId="51DC73E6">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内存：8G DDR4 ；</w:t>
            </w:r>
          </w:p>
          <w:p w14:paraId="2418FD8A">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硬盘：512GB固态 M.2 NVME SSD  ；</w:t>
            </w:r>
          </w:p>
          <w:p w14:paraId="0EAE9FBC">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显卡：集成显卡；</w:t>
            </w:r>
          </w:p>
          <w:p w14:paraId="3A43ABB3">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光驱：无光驱；</w:t>
            </w:r>
          </w:p>
          <w:p w14:paraId="304020C4">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网卡：10M/100M/1000M自适应网卡；</w:t>
            </w:r>
          </w:p>
          <w:p w14:paraId="6C19D21F">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声卡：集成声卡；</w:t>
            </w:r>
          </w:p>
          <w:p w14:paraId="7CE1FDE9">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键鼠：防水键盘、抗菌鼠标；</w:t>
            </w:r>
          </w:p>
          <w:p w14:paraId="2EE0CB33">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电源：180W 80PLUS高效节能电源； </w:t>
            </w:r>
          </w:p>
          <w:p w14:paraId="439FDBD8">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接口：前置： 4 x USB 3.0， 后置： 2*USB3.0 + 2*USB2.0，VGA+HDMI;</w:t>
            </w:r>
          </w:p>
          <w:p w14:paraId="4DF6A880">
            <w:pPr>
              <w:widowControl/>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color w:val="000000"/>
                <w:kern w:val="0"/>
                <w:sz w:val="21"/>
                <w:szCs w:val="21"/>
              </w:rPr>
              <w:t>机箱：标准MATX立式机箱13.5L；</w:t>
            </w:r>
          </w:p>
        </w:tc>
        <w:tc>
          <w:tcPr>
            <w:tcW w:w="645" w:type="dxa"/>
            <w:shd w:val="clear" w:color="auto" w:fill="FFFFFF"/>
            <w:noWrap/>
            <w:vAlign w:val="center"/>
          </w:tcPr>
          <w:p w14:paraId="068B4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25857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14:paraId="31BF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2" w:type="dxa"/>
            <w:shd w:val="clear" w:color="auto" w:fill="FFFFFF"/>
            <w:noWrap/>
            <w:vAlign w:val="center"/>
          </w:tcPr>
          <w:p w14:paraId="0491E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100" w:type="dxa"/>
            <w:shd w:val="clear" w:color="auto" w:fill="FFFFFF"/>
            <w:vAlign w:val="center"/>
          </w:tcPr>
          <w:p w14:paraId="0BB089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推拉黑板</w:t>
            </w:r>
          </w:p>
        </w:tc>
        <w:tc>
          <w:tcPr>
            <w:tcW w:w="6510" w:type="dxa"/>
            <w:shd w:val="clear" w:color="auto" w:fill="FFFFFF"/>
            <w:vAlign w:val="center"/>
          </w:tcPr>
          <w:p w14:paraId="3D30E7E4">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宋体" w:hAnsi="宋体" w:eastAsia="宋体" w:cs="宋体"/>
                <w:i w:val="0"/>
                <w:iCs w:val="0"/>
                <w:color w:val="000000"/>
                <w:kern w:val="0"/>
                <w:sz w:val="21"/>
                <w:szCs w:val="21"/>
                <w:u w:val="none"/>
                <w:lang w:val="en-US" w:eastAsia="zh-CN" w:bidi="ar"/>
              </w:rPr>
              <w:t>蓝贝思特</w:t>
            </w:r>
            <w:r>
              <w:rPr>
                <w:rFonts w:hint="eastAsia" w:ascii="宋体" w:hAnsi="宋体" w:cs="宋体"/>
                <w:i w:val="0"/>
                <w:iCs w:val="0"/>
                <w:color w:val="000000"/>
                <w:kern w:val="0"/>
                <w:sz w:val="21"/>
                <w:szCs w:val="21"/>
                <w:u w:val="none"/>
                <w:lang w:val="en-US" w:eastAsia="zh-CN" w:bidi="ar"/>
              </w:rPr>
              <w:t>4合一</w:t>
            </w:r>
            <w:r>
              <w:rPr>
                <w:rFonts w:hint="eastAsia" w:asciiTheme="minorEastAsia" w:hAnsiTheme="minorEastAsia" w:eastAsiaTheme="minorEastAsia" w:cstheme="minorEastAsia"/>
                <w:color w:val="000000"/>
                <w:kern w:val="0"/>
                <w:sz w:val="21"/>
                <w:szCs w:val="21"/>
              </w:rPr>
              <w:t>黑板</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长度4300*1305mm，高度可根据所配电子产品适当调整，确保与电子产品的有效配套                                                                     </w:t>
            </w:r>
          </w:p>
          <w:p w14:paraId="71DE1CFA">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2.结构：双层结构，内层为两块固定书写板左右各一块，中间预留放置电子产品空间，外层为两块滑动书写板，开闭自如确保一体机的安全管理。                                                                             3.内板：正面左右两侧无边框设计，上下边框正面高度8mm，最大限度的增大书写面。</w:t>
            </w:r>
          </w:p>
          <w:p w14:paraId="21AE6EB9">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4.边框：采用高强度香槟色电泳铝合金型材，性能符合GB 5237.3标准，横框规格57mm×78mm，立框规格29mm×100mm。轨道上置隐藏式H滑动系统，杜绝灰尘及杂物进入，结构性解决滑动受灰尘影响的问题。配有宽度30mm的L型多用槽，多用槽与滑动系统分离，与边框一次模具成形，可放置书写笔、教鞭等教具，不影响滑动板滑动，也可用于灰尘集中处理。</w:t>
            </w:r>
          </w:p>
          <w:p w14:paraId="45FA99C6">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5.板面：采用金属烤漆书写板面，亚光、墨绿色，光泽度12光泽单位，板面表面附有一层透明保护膜; 没有因黑板本身原因产生的眩光MW，书写流畅字迹清晰、色彩协调可视效果佳，有效的缓解学生视觉疲劳；符合GB28231-2011《书写板安全卫生要求》。</w:t>
            </w:r>
          </w:p>
          <w:p w14:paraId="5550A3EA">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6.衬板：选用高强度、吸音、防潮、阻燃聚苯乙烯板。                                                                                               </w:t>
            </w:r>
          </w:p>
          <w:p w14:paraId="7E5DF57C">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7.背板：采用优质镀锌钢板，机械化流水线一次成型。</w:t>
            </w:r>
          </w:p>
          <w:p w14:paraId="0866E084">
            <w:pPr>
              <w:widowControl/>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color w:val="000000"/>
                <w:kern w:val="0"/>
                <w:sz w:val="21"/>
                <w:szCs w:val="21"/>
              </w:rPr>
              <w:t>8.滑轮：双组高精度轴承上吊轮L，下平滑动系统，上下均匀安装，滑动流畅、噪音小、前后定位精确，下滑轮采用弹片式结构，有效降低书写晃动。</w:t>
            </w:r>
          </w:p>
        </w:tc>
        <w:tc>
          <w:tcPr>
            <w:tcW w:w="645" w:type="dxa"/>
            <w:shd w:val="clear" w:color="auto" w:fill="FFFFFF"/>
            <w:noWrap/>
            <w:vAlign w:val="center"/>
          </w:tcPr>
          <w:p w14:paraId="288AD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2787A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14:paraId="0A5E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22" w:type="dxa"/>
            <w:shd w:val="clear" w:color="auto" w:fill="FFFFFF"/>
            <w:noWrap/>
            <w:vAlign w:val="center"/>
          </w:tcPr>
          <w:p w14:paraId="22F66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100" w:type="dxa"/>
            <w:shd w:val="clear" w:color="auto" w:fill="FFFFFF"/>
            <w:vAlign w:val="center"/>
          </w:tcPr>
          <w:p w14:paraId="17B64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2.4G无线扩音系统</w:t>
            </w:r>
          </w:p>
        </w:tc>
        <w:tc>
          <w:tcPr>
            <w:tcW w:w="6510" w:type="dxa"/>
            <w:shd w:val="clear" w:color="auto" w:fill="FFFFFF"/>
            <w:vAlign w:val="center"/>
          </w:tcPr>
          <w:p w14:paraId="3DA21F20">
            <w:pP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谷尔G-950B</w:t>
            </w:r>
            <w:r>
              <w:rPr>
                <w:rFonts w:hint="eastAsia" w:asciiTheme="minorEastAsia" w:hAnsiTheme="minorEastAsia" w:eastAsiaTheme="minorEastAsia" w:cstheme="minorEastAsia"/>
                <w:sz w:val="21"/>
                <w:szCs w:val="21"/>
                <w:lang w:val="en-US" w:eastAsia="zh-CN"/>
              </w:rPr>
              <w:t>音箱：</w:t>
            </w:r>
          </w:p>
          <w:p w14:paraId="7DA6DFBA">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1.功率：50W×2；</w:t>
            </w:r>
          </w:p>
          <w:p w14:paraId="32430EC8">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2.喇叭：5.5寸低音，3寸高音；采用高低音扬声器、音质通透亮丽，人声表现力突出，中频浑厚，透彻、穿透力强；</w:t>
            </w:r>
          </w:p>
          <w:p w14:paraId="4C59F689">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3.1路音频输入,1路6.35话筒输入，1路副箱音频输出，1路USB接口；1路3.5立体声音频输出，可接录播系统输入或录音设备输入；</w:t>
            </w:r>
          </w:p>
          <w:p w14:paraId="69E7FD70">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4.总音量、话筒音量独立调节；</w:t>
            </w:r>
          </w:p>
          <w:p w14:paraId="67530136">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音箱内置无线咪接收器：音频传输采用UHF抗干扰射频技术，不受WiFi、蓝牙、手机等辐射信号干扰，无断音、接收稳定、有效降低杂讯、提高信噪比和减少失真；对频方式采用2.4G自动对频方式，同一个无线咪，能在不同的教室接收机上使用，无线接收信道1000个，自动进行锁定、不串频，特别适合多台机同时使用；</w:t>
            </w:r>
          </w:p>
          <w:p w14:paraId="25C0E1B0">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6.无线咪接收器传输范围：视环境变化约15米到30米；音频传输：UHF600-750MHz；对频频率：2400-2483.5MHz；</w:t>
            </w:r>
          </w:p>
          <w:p w14:paraId="404C2B1F">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配置无线咪：音频传输采用UHF抗干扰射频技术，不受WiFi、蓝牙、手机等辐射信号干扰，无断音、接收稳定、有效降低杂讯、提高信噪比和减少失真；对频方式采用2.4G自动对频方式，同一个无线咪，能在不同的教室接收机上使用，无线接收信道1000个，自动进行锁定、不串频，特别适合多台机同时使用；</w:t>
            </w:r>
          </w:p>
          <w:p w14:paraId="7C4BF5E2">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无线咪具有2.4G自动对频和锁频功能。自动对频：开机自动进入对频配对连接，具备自动搜索近距离优先连接，自动错开有干扰的频点，自动进行锁定，适合一师一咪多班教学使用；锁频：开机自动进入对频配对，连接成功后，手动进行锁定对频，适合一班一咪多师教学使用；对频成功有提示；</w:t>
            </w:r>
          </w:p>
          <w:p w14:paraId="46502602">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3.无线咪具有1.18英寸（对角线）LCD液晶屏,可显示发射信号、信道、对频方式、音频传输方式、音量大小、电池电量、充电、欠压、使用功能等工作状态；</w:t>
            </w:r>
          </w:p>
          <w:p w14:paraId="3C230753">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4.无线咪具有PPT功能，能一键全屏播放、播放退出、上页、下页、白屏、黑屏功能；</w:t>
            </w:r>
          </w:p>
          <w:p w14:paraId="748701CE">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5.无线咪具有远距离激光教鞭功能；</w:t>
            </w:r>
          </w:p>
          <w:p w14:paraId="4375660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6.无线咪具有电脑或手机或MP3或MP4等音源能在无线咪传输音频功能；</w:t>
            </w:r>
          </w:p>
          <w:p w14:paraId="7909F745">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7.无线咪具有快捷打开电脑软件功能，特别适合一键打开电子白板和展示台等软件；</w:t>
            </w:r>
          </w:p>
          <w:p w14:paraId="7A53FB8E">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8.无线咪具有切换电脑软件界面和关闭当前软件界面功能；</w:t>
            </w:r>
          </w:p>
          <w:p w14:paraId="152D601B">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9.无线咪按键和接口标识图标或字符均采用一体注塑工艺，永不掉图标和字符，杜绝采用丝印工艺；</w:t>
            </w:r>
          </w:p>
          <w:p w14:paraId="52BBFCB4">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10.无线咪具有话筒音量调节功能；</w:t>
            </w:r>
          </w:p>
          <w:p w14:paraId="223A8210">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11.无线咪充电采用USB Type-C双面接口，正反面均可充电，不再怕插反，输入电压DC 5V，与手机充电器通用；</w:t>
            </w:r>
          </w:p>
          <w:p w14:paraId="1085A94A">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12.无线咪采用环保节能的聚合物锂电池供电，800mAh大电量，充满电可连续使用8小时，电池可自行更换；</w:t>
            </w:r>
          </w:p>
          <w:p w14:paraId="6DC828D7">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13.无线咪采用铁网罩并内置直径16MM咪芯设计，人声还原更好、声音更宏亮；</w:t>
            </w:r>
          </w:p>
          <w:p w14:paraId="2D77DE28">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14.无线咪具有USB软件升级接口功能；</w:t>
            </w:r>
          </w:p>
          <w:p w14:paraId="7159CB8A">
            <w:pP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sz w:val="21"/>
                <w:szCs w:val="21"/>
                <w:lang w:val="en-US" w:eastAsia="zh-CN"/>
              </w:rPr>
              <w:t>15.无线咪传输范围：视环境变化约15米到30米；音频传输：UHF600-750MHz；对频频率：2400-2483.5MHz；</w:t>
            </w:r>
          </w:p>
        </w:tc>
        <w:tc>
          <w:tcPr>
            <w:tcW w:w="645" w:type="dxa"/>
            <w:shd w:val="clear" w:color="auto" w:fill="FFFFFF"/>
            <w:noWrap/>
            <w:vAlign w:val="center"/>
          </w:tcPr>
          <w:p w14:paraId="65C8F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46AA5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14:paraId="5A9F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22" w:type="dxa"/>
            <w:shd w:val="clear" w:color="auto" w:fill="FFFFFF"/>
            <w:noWrap/>
            <w:vAlign w:val="center"/>
          </w:tcPr>
          <w:p w14:paraId="6699C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100" w:type="dxa"/>
            <w:shd w:val="clear" w:color="auto" w:fill="FFFFFF"/>
            <w:vAlign w:val="center"/>
          </w:tcPr>
          <w:p w14:paraId="3A3B0C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安装及辅材</w:t>
            </w:r>
          </w:p>
        </w:tc>
        <w:tc>
          <w:tcPr>
            <w:tcW w:w="6510" w:type="dxa"/>
            <w:shd w:val="clear" w:color="auto" w:fill="FFFFFF"/>
            <w:vAlign w:val="center"/>
          </w:tcPr>
          <w:p w14:paraId="437D1C92">
            <w:pPr>
              <w:widowControl/>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color w:val="000000"/>
                <w:kern w:val="0"/>
                <w:sz w:val="21"/>
                <w:szCs w:val="21"/>
              </w:rPr>
              <w:t>VGA线、电源线、控制线、线槽、线管、街头、投影仪专用支架及所需的标签、扎带、钢钉等材料、人工费等。</w:t>
            </w:r>
          </w:p>
        </w:tc>
        <w:tc>
          <w:tcPr>
            <w:tcW w:w="645" w:type="dxa"/>
            <w:shd w:val="clear" w:color="auto" w:fill="FFFFFF"/>
            <w:noWrap/>
            <w:vAlign w:val="center"/>
          </w:tcPr>
          <w:p w14:paraId="792B5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0" w:type="dxa"/>
            <w:shd w:val="clear" w:color="auto" w:fill="FFFFFF"/>
            <w:noWrap/>
            <w:vAlign w:val="center"/>
          </w:tcPr>
          <w:p w14:paraId="01D87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r>
    </w:tbl>
    <w:p w14:paraId="31D1DA04">
      <w:pPr>
        <w:pStyle w:val="8"/>
        <w:jc w:val="both"/>
        <w:outlineLvl w:val="2"/>
        <w:rPr>
          <w:color w:val="auto"/>
          <w:sz w:val="24"/>
          <w:szCs w:val="24"/>
        </w:rPr>
      </w:pPr>
      <w:r>
        <w:rPr>
          <w:b/>
          <w:color w:val="auto"/>
          <w:sz w:val="24"/>
          <w:szCs w:val="24"/>
        </w:rPr>
        <w:t>三、商务条件（以下内容不允许负偏离）</w:t>
      </w:r>
    </w:p>
    <w:p w14:paraId="289E248A">
      <w:pPr>
        <w:pStyle w:val="8"/>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rPr>
      </w:pPr>
      <w:r>
        <w:rPr>
          <w:color w:val="auto"/>
          <w:sz w:val="24"/>
          <w:szCs w:val="24"/>
        </w:rPr>
        <w:t>采购包1：</w:t>
      </w:r>
    </w:p>
    <w:tbl>
      <w:tblPr>
        <w:tblStyle w:val="5"/>
        <w:tblW w:w="0" w:type="auto"/>
        <w:tblInd w:w="1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5"/>
        <w:gridCol w:w="975"/>
        <w:gridCol w:w="1970"/>
        <w:gridCol w:w="5939"/>
      </w:tblGrid>
      <w:tr w14:paraId="65BC9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59230E02">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序号</w:t>
            </w:r>
          </w:p>
        </w:tc>
        <w:tc>
          <w:tcPr>
            <w:tcW w:w="975" w:type="dxa"/>
            <w:vAlign w:val="center"/>
          </w:tcPr>
          <w:p w14:paraId="79CB0000">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参数性质</w:t>
            </w:r>
          </w:p>
        </w:tc>
        <w:tc>
          <w:tcPr>
            <w:tcW w:w="1970" w:type="dxa"/>
            <w:vAlign w:val="center"/>
          </w:tcPr>
          <w:p w14:paraId="0CD2B25D">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类型</w:t>
            </w:r>
          </w:p>
        </w:tc>
        <w:tc>
          <w:tcPr>
            <w:tcW w:w="5939" w:type="dxa"/>
            <w:vAlign w:val="center"/>
          </w:tcPr>
          <w:p w14:paraId="3D2846A1">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要求</w:t>
            </w:r>
          </w:p>
        </w:tc>
      </w:tr>
      <w:tr w14:paraId="16E0D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4E14412B">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1</w:t>
            </w:r>
          </w:p>
        </w:tc>
        <w:tc>
          <w:tcPr>
            <w:tcW w:w="975" w:type="dxa"/>
            <w:vAlign w:val="center"/>
          </w:tcPr>
          <w:p w14:paraId="77374370">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338F141F">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交货时间</w:t>
            </w:r>
          </w:p>
        </w:tc>
        <w:tc>
          <w:tcPr>
            <w:tcW w:w="5939" w:type="dxa"/>
          </w:tcPr>
          <w:p w14:paraId="634F66D8">
            <w:pPr>
              <w:pStyle w:val="8"/>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自合同签订之日起30日</w:t>
            </w:r>
          </w:p>
        </w:tc>
      </w:tr>
      <w:tr w14:paraId="64E09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69671B2E">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2</w:t>
            </w:r>
          </w:p>
        </w:tc>
        <w:tc>
          <w:tcPr>
            <w:tcW w:w="975" w:type="dxa"/>
            <w:vAlign w:val="center"/>
          </w:tcPr>
          <w:p w14:paraId="312EADA0">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06956B9D">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交货地点</w:t>
            </w:r>
          </w:p>
        </w:tc>
        <w:tc>
          <w:tcPr>
            <w:tcW w:w="5939" w:type="dxa"/>
          </w:tcPr>
          <w:p w14:paraId="617257BF">
            <w:pPr>
              <w:pStyle w:val="8"/>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采购人指定地点</w:t>
            </w:r>
          </w:p>
        </w:tc>
      </w:tr>
      <w:tr w14:paraId="4DB00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610F2F38">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3</w:t>
            </w:r>
          </w:p>
        </w:tc>
        <w:tc>
          <w:tcPr>
            <w:tcW w:w="975" w:type="dxa"/>
            <w:vAlign w:val="center"/>
          </w:tcPr>
          <w:p w14:paraId="1A21B08F">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3280E564">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交货条件</w:t>
            </w:r>
          </w:p>
        </w:tc>
        <w:tc>
          <w:tcPr>
            <w:tcW w:w="5939" w:type="dxa"/>
          </w:tcPr>
          <w:p w14:paraId="2D153B7B">
            <w:pPr>
              <w:pStyle w:val="8"/>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货到验收合格交付使用</w:t>
            </w:r>
          </w:p>
        </w:tc>
      </w:tr>
      <w:tr w14:paraId="11020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323BE45C">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4</w:t>
            </w:r>
          </w:p>
        </w:tc>
        <w:tc>
          <w:tcPr>
            <w:tcW w:w="975" w:type="dxa"/>
            <w:vAlign w:val="center"/>
          </w:tcPr>
          <w:p w14:paraId="51512A8E">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485EB320">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是否邀请</w:t>
            </w:r>
            <w:r>
              <w:rPr>
                <w:rFonts w:hint="eastAsia"/>
                <w:color w:val="auto"/>
                <w:sz w:val="24"/>
                <w:szCs w:val="24"/>
                <w:lang w:eastAsia="zh-CN"/>
              </w:rPr>
              <w:t>供应商</w:t>
            </w:r>
            <w:r>
              <w:rPr>
                <w:color w:val="auto"/>
                <w:sz w:val="24"/>
                <w:szCs w:val="24"/>
              </w:rPr>
              <w:t>验收</w:t>
            </w:r>
          </w:p>
        </w:tc>
        <w:tc>
          <w:tcPr>
            <w:tcW w:w="5939" w:type="dxa"/>
          </w:tcPr>
          <w:p w14:paraId="3974101E">
            <w:pPr>
              <w:pStyle w:val="8"/>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不邀请</w:t>
            </w:r>
            <w:r>
              <w:rPr>
                <w:rFonts w:hint="eastAsia"/>
                <w:color w:val="auto"/>
                <w:sz w:val="24"/>
                <w:szCs w:val="24"/>
                <w:lang w:eastAsia="zh-CN"/>
              </w:rPr>
              <w:t>供应商</w:t>
            </w:r>
            <w:r>
              <w:rPr>
                <w:color w:val="auto"/>
                <w:sz w:val="24"/>
                <w:szCs w:val="24"/>
              </w:rPr>
              <w:t>验收</w:t>
            </w:r>
          </w:p>
        </w:tc>
      </w:tr>
      <w:tr w14:paraId="0356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25D6CE01">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5</w:t>
            </w:r>
          </w:p>
        </w:tc>
        <w:tc>
          <w:tcPr>
            <w:tcW w:w="975" w:type="dxa"/>
            <w:vAlign w:val="center"/>
          </w:tcPr>
          <w:p w14:paraId="7FB79887">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619EC609">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履约验收方式</w:t>
            </w:r>
          </w:p>
        </w:tc>
        <w:tc>
          <w:tcPr>
            <w:tcW w:w="5939" w:type="dxa"/>
          </w:tcPr>
          <w:p w14:paraId="103C6B97">
            <w:pPr>
              <w:pStyle w:val="8"/>
              <w:keepNext w:val="0"/>
              <w:keepLines w:val="0"/>
              <w:pageBreakBefore w:val="0"/>
              <w:widowControl/>
              <w:numPr>
                <w:ilvl w:val="0"/>
                <w:numId w:val="5"/>
              </w:numPr>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必须符合国家对有关产品的相关标准的规定；</w:t>
            </w:r>
          </w:p>
          <w:p w14:paraId="2FFFD345">
            <w:pPr>
              <w:pStyle w:val="8"/>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0" w:firstLineChars="0"/>
              <w:textAlignment w:val="auto"/>
              <w:rPr>
                <w:color w:val="auto"/>
                <w:sz w:val="24"/>
                <w:szCs w:val="24"/>
              </w:rPr>
            </w:pPr>
            <w:r>
              <w:rPr>
                <w:color w:val="auto"/>
                <w:sz w:val="24"/>
                <w:szCs w:val="24"/>
              </w:rPr>
              <w:t xml:space="preserve">货物技术性能必须符合或优于本项目的技术性能要求； </w:t>
            </w:r>
          </w:p>
          <w:p w14:paraId="1B15C6F5">
            <w:pPr>
              <w:pStyle w:val="8"/>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eastAsiaTheme="minorEastAsia"/>
                <w:color w:val="auto"/>
                <w:sz w:val="24"/>
                <w:szCs w:val="24"/>
                <w:lang w:eastAsia="zh-CN"/>
              </w:rPr>
            </w:pPr>
            <w:r>
              <w:rPr>
                <w:color w:val="auto"/>
                <w:sz w:val="24"/>
                <w:szCs w:val="24"/>
              </w:rPr>
              <w:t>3、成交设备必须是全新原装未启封，未经使用和非展览会展示样品设备，外观无刮、碰痕迹，并有下列明显标记：名称、品牌型号、制造商标识、产地等</w:t>
            </w:r>
            <w:r>
              <w:rPr>
                <w:rFonts w:hint="eastAsia"/>
                <w:color w:val="auto"/>
                <w:sz w:val="24"/>
                <w:szCs w:val="24"/>
                <w:lang w:eastAsia="zh-CN"/>
              </w:rPr>
              <w:t>。</w:t>
            </w:r>
          </w:p>
        </w:tc>
      </w:tr>
      <w:tr w14:paraId="36FA4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14:paraId="6233AAAF">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6</w:t>
            </w:r>
          </w:p>
        </w:tc>
        <w:tc>
          <w:tcPr>
            <w:tcW w:w="975" w:type="dxa"/>
            <w:vAlign w:val="center"/>
          </w:tcPr>
          <w:p w14:paraId="1F0461F7">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w:t>
            </w:r>
          </w:p>
        </w:tc>
        <w:tc>
          <w:tcPr>
            <w:tcW w:w="1970" w:type="dxa"/>
            <w:vAlign w:val="center"/>
          </w:tcPr>
          <w:p w14:paraId="28421065">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color w:val="auto"/>
                <w:sz w:val="24"/>
                <w:szCs w:val="24"/>
              </w:rPr>
            </w:pPr>
            <w:r>
              <w:rPr>
                <w:color w:val="auto"/>
                <w:sz w:val="24"/>
                <w:szCs w:val="24"/>
              </w:rPr>
              <w:t>合同支付方式</w:t>
            </w:r>
          </w:p>
        </w:tc>
        <w:tc>
          <w:tcPr>
            <w:tcW w:w="5939" w:type="dxa"/>
          </w:tcPr>
          <w:p w14:paraId="589AA348">
            <w:pPr>
              <w:pStyle w:val="8"/>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t>项目完成并验收合格后，成交人提供等额正规发票，达到付款条件起</w:t>
            </w:r>
            <w:r>
              <w:rPr>
                <w:rFonts w:hint="eastAsia"/>
                <w:color w:val="auto"/>
                <w:sz w:val="24"/>
                <w:szCs w:val="24"/>
                <w:lang w:val="en-US" w:eastAsia="zh-CN"/>
              </w:rPr>
              <w:t>30</w:t>
            </w:r>
            <w:r>
              <w:rPr>
                <w:color w:val="auto"/>
                <w:sz w:val="24"/>
                <w:szCs w:val="24"/>
              </w:rPr>
              <w:t>日内，支付合同总金额的100.00%</w:t>
            </w:r>
          </w:p>
        </w:tc>
      </w:tr>
    </w:tbl>
    <w:p w14:paraId="5CD515AD">
      <w:pPr>
        <w:pStyle w:val="8"/>
        <w:keepNext w:val="0"/>
        <w:keepLines w:val="0"/>
        <w:pageBreakBefore w:val="0"/>
        <w:widowControl/>
        <w:kinsoku/>
        <w:wordWrap/>
        <w:overflowPunct/>
        <w:topLinePunct w:val="0"/>
        <w:autoSpaceDE/>
        <w:autoSpaceDN/>
        <w:bidi w:val="0"/>
        <w:adjustRightInd/>
        <w:snapToGrid/>
        <w:spacing w:line="400" w:lineRule="exact"/>
        <w:ind w:firstLine="241" w:firstLineChars="100"/>
        <w:jc w:val="left"/>
        <w:textAlignment w:val="auto"/>
        <w:rPr>
          <w:color w:val="auto"/>
        </w:rPr>
      </w:pPr>
      <w:r>
        <w:rPr>
          <w:rFonts w:hint="eastAsia" w:ascii="宋体" w:hAnsi="宋体" w:eastAsia="宋体" w:cs="宋体"/>
          <w:b/>
          <w:color w:val="auto"/>
          <w:sz w:val="24"/>
          <w:lang w:val="en-US" w:eastAsia="zh-CN"/>
        </w:rPr>
        <w:t>7.</w:t>
      </w:r>
      <w:r>
        <w:rPr>
          <w:rFonts w:ascii="宋体" w:hAnsi="宋体" w:eastAsia="宋体" w:cs="宋体"/>
          <w:b/>
          <w:color w:val="auto"/>
          <w:sz w:val="24"/>
        </w:rPr>
        <w:t>售后服务要求:</w:t>
      </w:r>
    </w:p>
    <w:p w14:paraId="3D26A242">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（1）免费质量保修期：所有货物自验收合格后，提供</w:t>
      </w:r>
      <w:r>
        <w:rPr>
          <w:rFonts w:ascii="宋体" w:hAnsi="宋体" w:eastAsia="宋体" w:cs="宋体"/>
          <w:b/>
          <w:bCs/>
          <w:color w:val="auto"/>
          <w:sz w:val="24"/>
          <w:u w:val="single"/>
        </w:rPr>
        <w:t>不少于1年</w:t>
      </w:r>
      <w:r>
        <w:rPr>
          <w:rFonts w:ascii="宋体" w:hAnsi="宋体" w:eastAsia="宋体" w:cs="宋体"/>
          <w:color w:val="auto"/>
          <w:sz w:val="24"/>
        </w:rPr>
        <w:t>的免费维保服务，厂家或国家有更长免费质量保修期限规定的从其规定。免费质量保修期内</w:t>
      </w:r>
      <w:r>
        <w:rPr>
          <w:rFonts w:hint="eastAsia" w:ascii="宋体" w:hAnsi="宋体" w:eastAsia="宋体" w:cs="宋体"/>
          <w:color w:val="auto"/>
          <w:sz w:val="24"/>
          <w:lang w:eastAsia="zh-CN"/>
        </w:rPr>
        <w:t>成交人</w:t>
      </w:r>
      <w:r>
        <w:rPr>
          <w:rFonts w:ascii="宋体" w:hAnsi="宋体" w:eastAsia="宋体" w:cs="宋体"/>
          <w:color w:val="auto"/>
          <w:sz w:val="24"/>
        </w:rPr>
        <w:t>必须保证对所有设备非人为破坏而损坏的免费保修保养。</w:t>
      </w:r>
    </w:p>
    <w:p w14:paraId="1CEF0CEB">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（2）</w:t>
      </w:r>
      <w:r>
        <w:rPr>
          <w:rFonts w:hint="eastAsia" w:ascii="宋体" w:hAnsi="宋体" w:eastAsia="宋体" w:cs="宋体"/>
          <w:color w:val="auto"/>
          <w:sz w:val="24"/>
          <w:lang w:eastAsia="zh-CN"/>
        </w:rPr>
        <w:t>成交人</w:t>
      </w:r>
      <w:r>
        <w:rPr>
          <w:rFonts w:ascii="宋体" w:hAnsi="宋体" w:eastAsia="宋体" w:cs="宋体"/>
          <w:color w:val="auto"/>
          <w:sz w:val="24"/>
        </w:rPr>
        <w:t>应根据采购人指定的地点免费提供所有货物的送货、安装服务。</w:t>
      </w:r>
    </w:p>
    <w:p w14:paraId="5BFDBBC9">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（3）验收不合格的货物，采购人可以要求</w:t>
      </w:r>
      <w:r>
        <w:rPr>
          <w:rFonts w:hint="eastAsia" w:ascii="宋体" w:hAnsi="宋体" w:eastAsia="宋体" w:cs="宋体"/>
          <w:color w:val="auto"/>
          <w:sz w:val="24"/>
          <w:lang w:eastAsia="zh-CN"/>
        </w:rPr>
        <w:t>成交人</w:t>
      </w:r>
      <w:r>
        <w:rPr>
          <w:rFonts w:ascii="宋体" w:hAnsi="宋体" w:eastAsia="宋体" w:cs="宋体"/>
          <w:color w:val="auto"/>
          <w:sz w:val="24"/>
        </w:rPr>
        <w:t>无条件免费更换或退货，并赔偿由此造成用户的损失。</w:t>
      </w:r>
    </w:p>
    <w:p w14:paraId="2D7837F9">
      <w:pPr>
        <w:pStyle w:val="8"/>
        <w:keepNext w:val="0"/>
        <w:keepLines w:val="0"/>
        <w:pageBreakBefore w:val="0"/>
        <w:widowControl/>
        <w:kinsoku/>
        <w:wordWrap/>
        <w:overflowPunct/>
        <w:topLinePunct w:val="0"/>
        <w:autoSpaceDE/>
        <w:autoSpaceDN/>
        <w:bidi w:val="0"/>
        <w:adjustRightInd/>
        <w:snapToGrid/>
        <w:spacing w:line="400" w:lineRule="exact"/>
        <w:ind w:firstLine="241" w:firstLineChars="100"/>
        <w:jc w:val="left"/>
        <w:textAlignment w:val="auto"/>
        <w:rPr>
          <w:color w:val="auto"/>
        </w:rPr>
      </w:pPr>
      <w:r>
        <w:rPr>
          <w:rFonts w:hint="eastAsia" w:ascii="宋体" w:hAnsi="宋体" w:eastAsia="宋体" w:cs="宋体"/>
          <w:b/>
          <w:color w:val="auto"/>
          <w:sz w:val="24"/>
          <w:lang w:val="en-US" w:eastAsia="zh-CN"/>
        </w:rPr>
        <w:t>8.</w:t>
      </w:r>
      <w:r>
        <w:rPr>
          <w:rFonts w:ascii="宋体" w:hAnsi="宋体" w:eastAsia="宋体" w:cs="宋体"/>
          <w:b/>
          <w:color w:val="auto"/>
          <w:sz w:val="24"/>
        </w:rPr>
        <w:t>设备交货与安装调试：</w:t>
      </w:r>
    </w:p>
    <w:p w14:paraId="35B90E2B">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（1）交货</w:t>
      </w:r>
    </w:p>
    <w:p w14:paraId="66480AEF">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签订合同后，在规定的时间内将设备全部运抵现场。设备运抵安装现场后，</w:t>
      </w:r>
      <w:r>
        <w:rPr>
          <w:rFonts w:hint="eastAsia" w:ascii="宋体" w:hAnsi="宋体" w:eastAsia="宋体" w:cs="宋体"/>
          <w:color w:val="auto"/>
          <w:sz w:val="24"/>
          <w:lang w:eastAsia="zh-CN"/>
        </w:rPr>
        <w:t>采购人</w:t>
      </w:r>
      <w:r>
        <w:rPr>
          <w:rFonts w:ascii="宋体" w:hAnsi="宋体" w:eastAsia="宋体" w:cs="宋体"/>
          <w:color w:val="auto"/>
          <w:sz w:val="24"/>
        </w:rPr>
        <w:t>将与</w:t>
      </w:r>
      <w:r>
        <w:rPr>
          <w:rFonts w:hint="eastAsia" w:ascii="宋体" w:hAnsi="宋体" w:eastAsia="宋体" w:cs="宋体"/>
          <w:color w:val="auto"/>
          <w:sz w:val="24"/>
          <w:lang w:eastAsia="zh-CN"/>
        </w:rPr>
        <w:t>成交人</w:t>
      </w:r>
      <w:r>
        <w:rPr>
          <w:rFonts w:ascii="宋体" w:hAnsi="宋体" w:eastAsia="宋体" w:cs="宋体"/>
          <w:color w:val="auto"/>
          <w:sz w:val="24"/>
        </w:rPr>
        <w:t>共同开箱验收，如</w:t>
      </w:r>
      <w:r>
        <w:rPr>
          <w:rFonts w:hint="eastAsia" w:ascii="宋体" w:hAnsi="宋体" w:eastAsia="宋体" w:cs="宋体"/>
          <w:color w:val="auto"/>
          <w:sz w:val="24"/>
          <w:lang w:eastAsia="zh-CN"/>
        </w:rPr>
        <w:t>成交人</w:t>
      </w:r>
      <w:r>
        <w:rPr>
          <w:rFonts w:ascii="宋体" w:hAnsi="宋体" w:eastAsia="宋体" w:cs="宋体"/>
          <w:color w:val="auto"/>
          <w:sz w:val="24"/>
        </w:rPr>
        <w:t>届时不派人来，则验收结果应以</w:t>
      </w:r>
      <w:r>
        <w:rPr>
          <w:rFonts w:hint="eastAsia" w:ascii="宋体" w:hAnsi="宋体" w:eastAsia="宋体" w:cs="宋体"/>
          <w:color w:val="auto"/>
          <w:sz w:val="24"/>
          <w:lang w:eastAsia="zh-CN"/>
        </w:rPr>
        <w:t>采购人</w:t>
      </w:r>
      <w:r>
        <w:rPr>
          <w:rFonts w:ascii="宋体" w:hAnsi="宋体" w:eastAsia="宋体" w:cs="宋体"/>
          <w:color w:val="auto"/>
          <w:sz w:val="24"/>
        </w:rPr>
        <w:t>和当地商检人员的验收报告为最终验收结果。验收时发现短缺、破损，</w:t>
      </w:r>
      <w:r>
        <w:rPr>
          <w:rFonts w:hint="eastAsia" w:ascii="宋体" w:hAnsi="宋体" w:eastAsia="宋体" w:cs="宋体"/>
          <w:color w:val="auto"/>
          <w:sz w:val="24"/>
          <w:lang w:eastAsia="zh-CN"/>
        </w:rPr>
        <w:t>采购人</w:t>
      </w:r>
      <w:r>
        <w:rPr>
          <w:rFonts w:ascii="宋体" w:hAnsi="宋体" w:eastAsia="宋体" w:cs="宋体"/>
          <w:color w:val="auto"/>
          <w:sz w:val="24"/>
        </w:rPr>
        <w:t>有权要求</w:t>
      </w:r>
      <w:r>
        <w:rPr>
          <w:rFonts w:hint="eastAsia" w:ascii="宋体" w:hAnsi="宋体" w:eastAsia="宋体" w:cs="宋体"/>
          <w:color w:val="auto"/>
          <w:sz w:val="24"/>
          <w:lang w:eastAsia="zh-CN"/>
        </w:rPr>
        <w:t>供应商</w:t>
      </w:r>
      <w:r>
        <w:rPr>
          <w:rFonts w:ascii="宋体" w:hAnsi="宋体" w:eastAsia="宋体" w:cs="宋体"/>
          <w:color w:val="auto"/>
          <w:sz w:val="24"/>
        </w:rPr>
        <w:t>立即补发和负责更换。</w:t>
      </w:r>
    </w:p>
    <w:p w14:paraId="39BAF419">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（2）安装和调试</w:t>
      </w:r>
    </w:p>
    <w:p w14:paraId="2F1633AC">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hint="eastAsia" w:ascii="宋体" w:hAnsi="宋体" w:eastAsia="宋体" w:cs="宋体"/>
          <w:color w:val="auto"/>
          <w:sz w:val="24"/>
          <w:lang w:eastAsia="zh-CN"/>
        </w:rPr>
        <w:t>成交人</w:t>
      </w:r>
      <w:r>
        <w:rPr>
          <w:rFonts w:ascii="宋体" w:hAnsi="宋体" w:eastAsia="宋体" w:cs="宋体"/>
          <w:color w:val="auto"/>
          <w:sz w:val="24"/>
        </w:rPr>
        <w:t>应按照采购人指定的地点进行安装调试；安装调测时使用的工具、设备由</w:t>
      </w:r>
      <w:r>
        <w:rPr>
          <w:rFonts w:hint="eastAsia" w:ascii="宋体" w:hAnsi="宋体" w:eastAsia="宋体" w:cs="宋体"/>
          <w:color w:val="auto"/>
          <w:sz w:val="24"/>
          <w:lang w:eastAsia="zh-CN"/>
        </w:rPr>
        <w:t>成交人</w:t>
      </w:r>
      <w:r>
        <w:rPr>
          <w:rFonts w:ascii="宋体" w:hAnsi="宋体" w:eastAsia="宋体" w:cs="宋体"/>
          <w:color w:val="auto"/>
          <w:sz w:val="24"/>
        </w:rPr>
        <w:t>提供。</w:t>
      </w:r>
    </w:p>
    <w:p w14:paraId="0708F0CA">
      <w:pPr>
        <w:pStyle w:val="8"/>
        <w:keepNext w:val="0"/>
        <w:keepLines w:val="0"/>
        <w:pageBreakBefore w:val="0"/>
        <w:widowControl/>
        <w:kinsoku/>
        <w:wordWrap/>
        <w:overflowPunct/>
        <w:topLinePunct w:val="0"/>
        <w:autoSpaceDE/>
        <w:autoSpaceDN/>
        <w:bidi w:val="0"/>
        <w:adjustRightInd/>
        <w:snapToGrid/>
        <w:spacing w:line="400" w:lineRule="exact"/>
        <w:ind w:firstLine="241" w:firstLineChars="100"/>
        <w:jc w:val="left"/>
        <w:textAlignment w:val="auto"/>
        <w:rPr>
          <w:color w:val="auto"/>
        </w:rPr>
      </w:pPr>
      <w:r>
        <w:rPr>
          <w:rFonts w:hint="eastAsia" w:ascii="宋体" w:hAnsi="宋体" w:eastAsia="宋体" w:cs="宋体"/>
          <w:b/>
          <w:color w:val="auto"/>
          <w:sz w:val="24"/>
          <w:lang w:val="en-US" w:eastAsia="zh-CN"/>
        </w:rPr>
        <w:t>9.</w:t>
      </w:r>
      <w:r>
        <w:rPr>
          <w:rFonts w:ascii="宋体" w:hAnsi="宋体" w:eastAsia="宋体" w:cs="宋体"/>
          <w:b/>
          <w:color w:val="auto"/>
          <w:sz w:val="24"/>
        </w:rPr>
        <w:t>验收条件：</w:t>
      </w:r>
    </w:p>
    <w:p w14:paraId="64DBF455">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（1）验收时</w:t>
      </w:r>
      <w:r>
        <w:rPr>
          <w:rFonts w:hint="eastAsia" w:ascii="宋体" w:hAnsi="宋体" w:eastAsia="宋体" w:cs="宋体"/>
          <w:color w:val="auto"/>
          <w:sz w:val="24"/>
          <w:lang w:eastAsia="zh-CN"/>
        </w:rPr>
        <w:t>成交人</w:t>
      </w:r>
      <w:r>
        <w:rPr>
          <w:rFonts w:ascii="宋体" w:hAnsi="宋体" w:eastAsia="宋体" w:cs="宋体"/>
          <w:color w:val="auto"/>
          <w:sz w:val="24"/>
        </w:rPr>
        <w:t>代表必须在场，采购人将根据招标文件要求、</w:t>
      </w:r>
      <w:r>
        <w:rPr>
          <w:rFonts w:hint="eastAsia" w:ascii="宋体" w:hAnsi="宋体" w:eastAsia="宋体" w:cs="宋体"/>
          <w:color w:val="auto"/>
          <w:sz w:val="24"/>
          <w:lang w:eastAsia="zh-CN"/>
        </w:rPr>
        <w:t>成交人</w:t>
      </w:r>
      <w:r>
        <w:rPr>
          <w:rFonts w:ascii="宋体" w:hAnsi="宋体" w:eastAsia="宋体" w:cs="宋体"/>
          <w:color w:val="auto"/>
          <w:sz w:val="24"/>
        </w:rPr>
        <w:t>所供货物的规格和产品标准及我国相关技术规范和技术标准进行验收。</w:t>
      </w:r>
    </w:p>
    <w:p w14:paraId="1FD7640E">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（2）结构、外观、制造、材料及工艺要求应符合招标采购要求及</w:t>
      </w:r>
      <w:r>
        <w:rPr>
          <w:rFonts w:hint="eastAsia" w:ascii="宋体" w:hAnsi="宋体" w:eastAsia="宋体" w:cs="宋体"/>
          <w:color w:val="auto"/>
          <w:sz w:val="24"/>
          <w:lang w:eastAsia="zh-CN"/>
        </w:rPr>
        <w:t>响应文件</w:t>
      </w:r>
      <w:r>
        <w:rPr>
          <w:rFonts w:ascii="宋体" w:hAnsi="宋体" w:eastAsia="宋体" w:cs="宋体"/>
          <w:color w:val="auto"/>
          <w:sz w:val="24"/>
        </w:rPr>
        <w:t>承诺，采购人在验收时如发现不符合招标采购要求的，采购人有权要求</w:t>
      </w:r>
      <w:r>
        <w:rPr>
          <w:rFonts w:hint="eastAsia" w:ascii="宋体" w:hAnsi="宋体" w:eastAsia="宋体" w:cs="宋体"/>
          <w:color w:val="auto"/>
          <w:sz w:val="24"/>
          <w:lang w:eastAsia="zh-CN"/>
        </w:rPr>
        <w:t>成交人</w:t>
      </w:r>
      <w:r>
        <w:rPr>
          <w:rFonts w:ascii="宋体" w:hAnsi="宋体" w:eastAsia="宋体" w:cs="宋体"/>
          <w:color w:val="auto"/>
          <w:sz w:val="24"/>
        </w:rPr>
        <w:t>进行换货或退货。</w:t>
      </w:r>
    </w:p>
    <w:p w14:paraId="2B30F3B2">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rPr>
      </w:pPr>
      <w:r>
        <w:rPr>
          <w:rFonts w:ascii="宋体" w:hAnsi="宋体" w:eastAsia="宋体" w:cs="宋体"/>
          <w:color w:val="auto"/>
          <w:sz w:val="24"/>
        </w:rPr>
        <w:t>（3）在采购人安装现场进行,最终检验所发生的一切费用由</w:t>
      </w:r>
      <w:r>
        <w:rPr>
          <w:rFonts w:hint="eastAsia" w:ascii="宋体" w:hAnsi="宋体" w:eastAsia="宋体" w:cs="宋体"/>
          <w:color w:val="auto"/>
          <w:sz w:val="24"/>
          <w:lang w:eastAsia="zh-CN"/>
        </w:rPr>
        <w:t>成交人</w:t>
      </w:r>
      <w:r>
        <w:rPr>
          <w:rFonts w:ascii="宋体" w:hAnsi="宋体" w:eastAsia="宋体" w:cs="宋体"/>
          <w:color w:val="auto"/>
          <w:sz w:val="24"/>
        </w:rPr>
        <w:t>承担。</w:t>
      </w:r>
    </w:p>
    <w:p w14:paraId="683E5B58">
      <w:pPr>
        <w:pStyle w:val="8"/>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b/>
          <w:bCs/>
          <w:color w:val="auto"/>
          <w:sz w:val="24"/>
        </w:rPr>
      </w:pPr>
      <w:r>
        <w:rPr>
          <w:rFonts w:ascii="宋体" w:hAnsi="宋体" w:eastAsia="宋体" w:cs="宋体"/>
          <w:b/>
          <w:bCs/>
          <w:color w:val="auto"/>
          <w:sz w:val="24"/>
        </w:rPr>
        <w:t>四、其他事项</w:t>
      </w:r>
    </w:p>
    <w:p w14:paraId="712CAE40">
      <w:pPr>
        <w:pStyle w:val="8"/>
        <w:keepNext w:val="0"/>
        <w:keepLines w:val="0"/>
        <w:pageBreakBefore w:val="0"/>
        <w:widowControl/>
        <w:kinsoku/>
        <w:wordWrap/>
        <w:overflowPunct/>
        <w:topLinePunct w:val="0"/>
        <w:autoSpaceDE/>
        <w:autoSpaceDN/>
        <w:bidi w:val="0"/>
        <w:adjustRightInd/>
        <w:snapToGrid/>
        <w:spacing w:line="400" w:lineRule="exact"/>
        <w:ind w:firstLine="530" w:firstLineChars="221"/>
        <w:jc w:val="left"/>
        <w:textAlignment w:val="auto"/>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val="en-US" w:eastAsia="zh-CN"/>
        </w:rPr>
        <w:t>.</w:t>
      </w:r>
      <w:r>
        <w:rPr>
          <w:rFonts w:ascii="宋体" w:hAnsi="宋体" w:eastAsia="宋体" w:cs="宋体"/>
          <w:color w:val="auto"/>
          <w:sz w:val="24"/>
        </w:rPr>
        <w:t>除招标文件另有规定外，若出现有关法律、法规和规章有强制性规定但招标文件未列明的情形，则</w:t>
      </w:r>
      <w:r>
        <w:rPr>
          <w:rFonts w:hint="eastAsia" w:ascii="宋体" w:hAnsi="宋体" w:eastAsia="宋体" w:cs="宋体"/>
          <w:color w:val="auto"/>
          <w:sz w:val="24"/>
          <w:lang w:eastAsia="zh-CN"/>
        </w:rPr>
        <w:t>供应商</w:t>
      </w:r>
      <w:r>
        <w:rPr>
          <w:rFonts w:ascii="宋体" w:hAnsi="宋体" w:eastAsia="宋体" w:cs="宋体"/>
          <w:color w:val="auto"/>
          <w:sz w:val="24"/>
        </w:rPr>
        <w:t>应按照有关法律、法规和规章强制性规定执行。</w:t>
      </w:r>
    </w:p>
    <w:p w14:paraId="5BB97648">
      <w:pPr>
        <w:pStyle w:val="8"/>
        <w:keepNext w:val="0"/>
        <w:keepLines w:val="0"/>
        <w:pageBreakBefore w:val="0"/>
        <w:widowControl/>
        <w:kinsoku/>
        <w:wordWrap/>
        <w:overflowPunct/>
        <w:topLinePunct w:val="0"/>
        <w:autoSpaceDE/>
        <w:autoSpaceDN/>
        <w:bidi w:val="0"/>
        <w:adjustRightInd/>
        <w:snapToGrid/>
        <w:spacing w:line="400" w:lineRule="exact"/>
        <w:ind w:firstLine="530" w:firstLineChars="221"/>
        <w:jc w:val="left"/>
        <w:textAlignment w:val="auto"/>
        <w:rPr>
          <w:rFonts w:hint="eastAsia" w:ascii="宋体" w:hAnsi="宋体" w:eastAsia="宋体" w:cs="宋体"/>
          <w:color w:val="auto"/>
          <w:sz w:val="24"/>
          <w:lang w:val="en-US" w:eastAsia="zh-CN"/>
        </w:rPr>
      </w:pPr>
      <w:r>
        <w:rPr>
          <w:rFonts w:ascii="宋体" w:hAnsi="宋体" w:eastAsia="宋体" w:cs="宋体"/>
          <w:color w:val="auto"/>
          <w:sz w:val="24"/>
        </w:rPr>
        <w:t>2</w:t>
      </w:r>
      <w:r>
        <w:rPr>
          <w:rFonts w:hint="eastAsia" w:ascii="宋体" w:hAnsi="宋体" w:eastAsia="宋体" w:cs="宋体"/>
          <w:color w:val="auto"/>
          <w:sz w:val="24"/>
          <w:lang w:val="en-US" w:eastAsia="zh-CN"/>
        </w:rPr>
        <w:t>.</w:t>
      </w:r>
      <w:r>
        <w:rPr>
          <w:rFonts w:ascii="宋体" w:hAnsi="宋体" w:eastAsia="宋体" w:cs="宋体"/>
          <w:color w:val="auto"/>
          <w:sz w:val="24"/>
        </w:rPr>
        <w:t>其他：</w:t>
      </w:r>
      <w:r>
        <w:rPr>
          <w:rFonts w:hint="eastAsia" w:ascii="宋体" w:hAnsi="宋体" w:eastAsia="宋体" w:cs="宋体"/>
          <w:color w:val="auto"/>
          <w:sz w:val="24"/>
          <w:lang w:val="en-US" w:eastAsia="zh-CN"/>
        </w:rPr>
        <w:t>无</w:t>
      </w:r>
    </w:p>
    <w:p w14:paraId="77936506">
      <w:pPr>
        <w:pStyle w:val="8"/>
        <w:ind w:firstLine="255"/>
        <w:jc w:val="left"/>
        <w:rPr>
          <w:color w:val="auto"/>
        </w:rPr>
      </w:pPr>
      <w:r>
        <w:rPr>
          <w:rFonts w:ascii="宋体" w:hAnsi="宋体" w:eastAsia="宋体" w:cs="宋体"/>
          <w:color w:val="auto"/>
          <w:sz w:val="24"/>
        </w:rPr>
        <w:t xml:space="preserve"> </w:t>
      </w:r>
      <w:r>
        <w:rPr>
          <w:rFonts w:ascii="宋体" w:hAnsi="宋体" w:eastAsia="宋体" w:cs="宋体"/>
          <w:color w:val="auto"/>
          <w:sz w:val="24"/>
        </w:rPr>
        <w:br w:type="textWrapping"/>
      </w:r>
      <w:r>
        <w:rPr>
          <w:color w:val="auto"/>
        </w:rPr>
        <w:br w:type="page"/>
      </w:r>
    </w:p>
    <w:p w14:paraId="2724168E">
      <w:pPr>
        <w:pStyle w:val="8"/>
        <w:jc w:val="center"/>
        <w:outlineLvl w:val="1"/>
        <w:rPr>
          <w:color w:val="auto"/>
        </w:rPr>
      </w:pPr>
      <w:r>
        <w:rPr>
          <w:b/>
          <w:color w:val="auto"/>
          <w:sz w:val="36"/>
        </w:rPr>
        <w:t>第五章 政府采购合同</w:t>
      </w:r>
    </w:p>
    <w:p w14:paraId="1606A161">
      <w:pPr>
        <w:pStyle w:val="8"/>
        <w:jc w:val="center"/>
        <w:outlineLvl w:val="2"/>
        <w:rPr>
          <w:color w:val="auto"/>
        </w:rPr>
      </w:pPr>
      <w:r>
        <w:rPr>
          <w:b/>
          <w:color w:val="auto"/>
          <w:sz w:val="28"/>
        </w:rPr>
        <w:t>参考文本</w:t>
      </w:r>
    </w:p>
    <w:p w14:paraId="13BC5341">
      <w:pPr>
        <w:pStyle w:val="8"/>
        <w:jc w:val="left"/>
        <w:rPr>
          <w:color w:val="auto"/>
        </w:rPr>
      </w:pPr>
      <w:r>
        <w:rPr>
          <w:color w:val="auto"/>
        </w:rPr>
        <w:t>合同编号：</w:t>
      </w:r>
    </w:p>
    <w:p w14:paraId="4491BFC2">
      <w:pPr>
        <w:pStyle w:val="8"/>
        <w:jc w:val="center"/>
        <w:outlineLvl w:val="1"/>
        <w:rPr>
          <w:color w:val="auto"/>
        </w:rPr>
      </w:pPr>
      <w:r>
        <w:rPr>
          <w:b/>
          <w:color w:val="auto"/>
          <w:sz w:val="36"/>
        </w:rPr>
        <w:t xml:space="preserve"> 福建省政府采购合同（货物类）</w:t>
      </w:r>
    </w:p>
    <w:p w14:paraId="25E51C5A">
      <w:pPr>
        <w:pStyle w:val="8"/>
        <w:jc w:val="center"/>
        <w:outlineLvl w:val="3"/>
        <w:rPr>
          <w:color w:val="auto"/>
        </w:rPr>
      </w:pPr>
      <w:r>
        <w:rPr>
          <w:b/>
          <w:color w:val="auto"/>
          <w:sz w:val="24"/>
        </w:rPr>
        <w:t>编制说明</w:t>
      </w:r>
      <w:r>
        <w:rPr>
          <w:color w:val="auto"/>
        </w:rPr>
        <w:br w:type="textWrapping"/>
      </w:r>
    </w:p>
    <w:p w14:paraId="18186A8C">
      <w:pPr>
        <w:pStyle w:val="8"/>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14:paraId="029ED6D5">
      <w:pPr>
        <w:pStyle w:val="8"/>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3D621A2">
      <w:pPr>
        <w:pStyle w:val="8"/>
        <w:jc w:val="left"/>
        <w:outlineLvl w:val="3"/>
        <w:rPr>
          <w:color w:val="auto"/>
        </w:rPr>
      </w:pPr>
      <w:r>
        <w:rPr>
          <w:b/>
          <w:color w:val="auto"/>
          <w:sz w:val="24"/>
        </w:rPr>
        <w:t xml:space="preserve"> 3.政府有关主管部门对若干合同有规范文本的，可使用相应合同文本。</w:t>
      </w:r>
    </w:p>
    <w:p w14:paraId="7F329814">
      <w:pPr>
        <w:pStyle w:val="8"/>
        <w:jc w:val="left"/>
        <w:outlineLvl w:val="3"/>
        <w:rPr>
          <w:color w:val="auto"/>
        </w:rPr>
      </w:pPr>
      <w:r>
        <w:rPr>
          <w:b/>
          <w:color w:val="auto"/>
          <w:sz w:val="24"/>
        </w:rPr>
        <w:t xml:space="preserve"> 4.本合同范本仅供参考，采购人应当根据采购项目的实际需求对合同条款进行修改、补充。</w:t>
      </w:r>
    </w:p>
    <w:p w14:paraId="3EF16AFA">
      <w:pPr>
        <w:pStyle w:val="8"/>
        <w:ind w:left="0"/>
        <w:jc w:val="left"/>
        <w:rPr>
          <w:color w:val="auto"/>
        </w:rPr>
      </w:pPr>
      <w:r>
        <w:rPr>
          <w:color w:val="auto"/>
        </w:rPr>
        <w:t>甲方： ___________</w:t>
      </w:r>
    </w:p>
    <w:p w14:paraId="1CDA1CE5">
      <w:pPr>
        <w:pStyle w:val="8"/>
        <w:jc w:val="left"/>
        <w:rPr>
          <w:color w:val="auto"/>
        </w:rPr>
      </w:pPr>
      <w:r>
        <w:rPr>
          <w:color w:val="auto"/>
        </w:rPr>
        <w:t>住所地： ___________</w:t>
      </w:r>
    </w:p>
    <w:p w14:paraId="6C2FF01E">
      <w:pPr>
        <w:pStyle w:val="8"/>
        <w:jc w:val="left"/>
        <w:rPr>
          <w:color w:val="auto"/>
        </w:rPr>
      </w:pPr>
      <w:r>
        <w:rPr>
          <w:color w:val="auto"/>
        </w:rPr>
        <w:t>联系人： ___________</w:t>
      </w:r>
    </w:p>
    <w:p w14:paraId="54A8E91C">
      <w:pPr>
        <w:pStyle w:val="8"/>
        <w:jc w:val="left"/>
        <w:rPr>
          <w:color w:val="auto"/>
        </w:rPr>
      </w:pPr>
      <w:r>
        <w:rPr>
          <w:color w:val="auto"/>
        </w:rPr>
        <w:t>联系电话：___________</w:t>
      </w:r>
    </w:p>
    <w:p w14:paraId="3E8099E4">
      <w:pPr>
        <w:pStyle w:val="8"/>
        <w:jc w:val="left"/>
        <w:rPr>
          <w:color w:val="auto"/>
        </w:rPr>
      </w:pPr>
      <w:r>
        <w:rPr>
          <w:color w:val="auto"/>
        </w:rPr>
        <w:t>传真：___________</w:t>
      </w:r>
    </w:p>
    <w:p w14:paraId="632D8B0D">
      <w:pPr>
        <w:pStyle w:val="8"/>
        <w:jc w:val="left"/>
        <w:rPr>
          <w:color w:val="auto"/>
        </w:rPr>
      </w:pPr>
      <w:r>
        <w:rPr>
          <w:color w:val="auto"/>
        </w:rPr>
        <w:t>电子邮箱：___________</w:t>
      </w:r>
      <w:r>
        <w:rPr>
          <w:color w:val="auto"/>
        </w:rPr>
        <w:br w:type="textWrapping"/>
      </w:r>
    </w:p>
    <w:p w14:paraId="397CDF4B">
      <w:pPr>
        <w:pStyle w:val="8"/>
        <w:ind w:left="0"/>
        <w:jc w:val="left"/>
        <w:rPr>
          <w:color w:val="auto"/>
        </w:rPr>
      </w:pPr>
      <w:r>
        <w:rPr>
          <w:color w:val="auto"/>
        </w:rPr>
        <w:t xml:space="preserve"> 乙方： ___________</w:t>
      </w:r>
    </w:p>
    <w:p w14:paraId="19B52C71">
      <w:pPr>
        <w:pStyle w:val="8"/>
        <w:jc w:val="left"/>
        <w:rPr>
          <w:color w:val="auto"/>
        </w:rPr>
      </w:pPr>
      <w:r>
        <w:rPr>
          <w:color w:val="auto"/>
        </w:rPr>
        <w:t xml:space="preserve"> 住所地： ___________</w:t>
      </w:r>
    </w:p>
    <w:p w14:paraId="6E4F7D3E">
      <w:pPr>
        <w:pStyle w:val="8"/>
        <w:jc w:val="left"/>
        <w:rPr>
          <w:color w:val="auto"/>
        </w:rPr>
      </w:pPr>
      <w:r>
        <w:rPr>
          <w:color w:val="auto"/>
        </w:rPr>
        <w:t xml:space="preserve"> 联系人：___________</w:t>
      </w:r>
    </w:p>
    <w:p w14:paraId="3EFCF9CA">
      <w:pPr>
        <w:pStyle w:val="8"/>
        <w:jc w:val="left"/>
        <w:rPr>
          <w:color w:val="auto"/>
        </w:rPr>
      </w:pPr>
      <w:r>
        <w:rPr>
          <w:color w:val="auto"/>
        </w:rPr>
        <w:t xml:space="preserve"> 联系电话：___________</w:t>
      </w:r>
    </w:p>
    <w:p w14:paraId="57E02ED1">
      <w:pPr>
        <w:pStyle w:val="8"/>
        <w:jc w:val="left"/>
        <w:rPr>
          <w:color w:val="auto"/>
        </w:rPr>
      </w:pPr>
      <w:r>
        <w:rPr>
          <w:color w:val="auto"/>
        </w:rPr>
        <w:t xml:space="preserve"> 传真：___________</w:t>
      </w:r>
    </w:p>
    <w:p w14:paraId="69753F9C">
      <w:pPr>
        <w:pStyle w:val="8"/>
        <w:jc w:val="left"/>
        <w:rPr>
          <w:color w:val="auto"/>
        </w:rPr>
      </w:pPr>
      <w:r>
        <w:rPr>
          <w:color w:val="auto"/>
        </w:rPr>
        <w:t xml:space="preserve"> 电子邮箱：___________</w:t>
      </w:r>
    </w:p>
    <w:p w14:paraId="0CCF9657">
      <w:pPr>
        <w:pStyle w:val="8"/>
        <w:jc w:val="left"/>
        <w:rPr>
          <w:color w:val="auto"/>
        </w:rPr>
      </w:pPr>
      <w:r>
        <w:rPr>
          <w:color w:val="auto"/>
        </w:rPr>
        <w:t>根据项目编号为________ 的 ___________项目（以下简称：“本项目”）的采购结果，遵循平等、自愿、公平和诚实信用的原则，双方签署本合同，具体内容如下：</w:t>
      </w:r>
    </w:p>
    <w:p w14:paraId="45007E6C">
      <w:pPr>
        <w:pStyle w:val="8"/>
        <w:jc w:val="left"/>
        <w:outlineLvl w:val="3"/>
        <w:rPr>
          <w:color w:val="auto"/>
        </w:rPr>
      </w:pPr>
      <w:r>
        <w:rPr>
          <w:b/>
          <w:color w:val="auto"/>
          <w:sz w:val="24"/>
        </w:rPr>
        <w:t xml:space="preserve"> 一、合同组成部分</w:t>
      </w:r>
    </w:p>
    <w:p w14:paraId="7F479A4B">
      <w:pPr>
        <w:pStyle w:val="8"/>
        <w:jc w:val="left"/>
        <w:rPr>
          <w:color w:val="auto"/>
        </w:rPr>
      </w:pPr>
      <w:r>
        <w:rPr>
          <w:color w:val="auto"/>
        </w:rPr>
        <w:t>1.1本合同条款及附件；</w:t>
      </w:r>
    </w:p>
    <w:p w14:paraId="3DFC9013">
      <w:pPr>
        <w:pStyle w:val="8"/>
        <w:jc w:val="left"/>
        <w:rPr>
          <w:color w:val="auto"/>
        </w:rPr>
      </w:pPr>
      <w:r>
        <w:rPr>
          <w:color w:val="auto"/>
        </w:rPr>
        <w:t>1.2采购文件及其附件、补充文件；</w:t>
      </w:r>
    </w:p>
    <w:p w14:paraId="4990E7E2">
      <w:pPr>
        <w:pStyle w:val="8"/>
        <w:jc w:val="left"/>
        <w:rPr>
          <w:color w:val="auto"/>
        </w:rPr>
      </w:pPr>
      <w:r>
        <w:rPr>
          <w:color w:val="auto"/>
        </w:rPr>
        <w:t>1.3乙方的响应文件及其附件、补充文件；</w:t>
      </w:r>
    </w:p>
    <w:p w14:paraId="77CDFD5B">
      <w:pPr>
        <w:pStyle w:val="8"/>
        <w:jc w:val="left"/>
        <w:rPr>
          <w:color w:val="auto"/>
        </w:rPr>
      </w:pPr>
      <w:r>
        <w:rPr>
          <w:color w:val="auto"/>
        </w:rPr>
        <w:t>1.4其他文件或材料：</w:t>
      </w:r>
    </w:p>
    <w:p w14:paraId="3501CE0C">
      <w:pPr>
        <w:pStyle w:val="8"/>
        <w:jc w:val="left"/>
        <w:outlineLvl w:val="3"/>
        <w:rPr>
          <w:color w:val="auto"/>
        </w:rPr>
      </w:pPr>
      <w:r>
        <w:rPr>
          <w:b/>
          <w:color w:val="auto"/>
          <w:sz w:val="24"/>
        </w:rPr>
        <w:t xml:space="preserve"> 二、合同标的</w:t>
      </w:r>
      <w:r>
        <w:rPr>
          <w:color w:val="auto"/>
        </w:rPr>
        <w:br w:type="textWrapping"/>
      </w:r>
    </w:p>
    <w:p w14:paraId="38D268FF">
      <w:pPr>
        <w:pStyle w:val="8"/>
        <w:jc w:val="left"/>
        <w:outlineLvl w:val="3"/>
        <w:rPr>
          <w:color w:val="auto"/>
        </w:rPr>
      </w:pPr>
      <w:r>
        <w:rPr>
          <w:b/>
          <w:color w:val="auto"/>
          <w:sz w:val="24"/>
        </w:rPr>
        <w:t xml:space="preserve"> 三、合同金额</w:t>
      </w:r>
    </w:p>
    <w:p w14:paraId="2B147BC1">
      <w:pPr>
        <w:pStyle w:val="8"/>
        <w:jc w:val="left"/>
        <w:rPr>
          <w:color w:val="auto"/>
        </w:rPr>
      </w:pPr>
      <w:r>
        <w:rPr>
          <w:color w:val="auto"/>
        </w:rPr>
        <w:t xml:space="preserve"> 3.1合同总价：人民币（大写）_________ 元（￥_________元）；</w:t>
      </w:r>
    </w:p>
    <w:p w14:paraId="38FEC910">
      <w:pPr>
        <w:pStyle w:val="8"/>
        <w:jc w:val="left"/>
        <w:rPr>
          <w:color w:val="auto"/>
        </w:rPr>
      </w:pPr>
      <w:r>
        <w:rPr>
          <w:color w:val="auto"/>
        </w:rPr>
        <w:t xml:space="preserve"> 3.2合同总价组成：___________；</w:t>
      </w:r>
    </w:p>
    <w:p w14:paraId="5CAD24E8">
      <w:pPr>
        <w:pStyle w:val="8"/>
        <w:jc w:val="left"/>
        <w:rPr>
          <w:color w:val="auto"/>
        </w:rPr>
      </w:pPr>
      <w:r>
        <w:rPr>
          <w:color w:val="auto"/>
        </w:rPr>
        <w:t xml:space="preserve"> 3.3其他需说明事项：___________；</w:t>
      </w:r>
    </w:p>
    <w:p w14:paraId="1F4F64EE">
      <w:pPr>
        <w:pStyle w:val="8"/>
        <w:jc w:val="left"/>
        <w:outlineLvl w:val="3"/>
        <w:rPr>
          <w:color w:val="auto"/>
        </w:rPr>
      </w:pPr>
      <w:r>
        <w:rPr>
          <w:b/>
          <w:color w:val="auto"/>
          <w:sz w:val="24"/>
        </w:rPr>
        <w:t xml:space="preserve"> 四、合同标的交付</w:t>
      </w:r>
    </w:p>
    <w:p w14:paraId="2ACB7818">
      <w:pPr>
        <w:pStyle w:val="8"/>
        <w:jc w:val="left"/>
        <w:rPr>
          <w:color w:val="auto"/>
        </w:rPr>
      </w:pPr>
      <w:r>
        <w:rPr>
          <w:color w:val="auto"/>
        </w:rPr>
        <w:t xml:space="preserve"> 4.1交付时间：___________</w:t>
      </w:r>
    </w:p>
    <w:p w14:paraId="6E840B00">
      <w:pPr>
        <w:pStyle w:val="8"/>
        <w:jc w:val="left"/>
        <w:rPr>
          <w:color w:val="auto"/>
        </w:rPr>
      </w:pPr>
      <w:r>
        <w:rPr>
          <w:color w:val="auto"/>
        </w:rPr>
        <w:t xml:space="preserve"> 4.2交付地点：___________</w:t>
      </w:r>
    </w:p>
    <w:p w14:paraId="7D16D753">
      <w:pPr>
        <w:pStyle w:val="8"/>
        <w:jc w:val="left"/>
        <w:rPr>
          <w:color w:val="auto"/>
        </w:rPr>
      </w:pPr>
      <w:r>
        <w:rPr>
          <w:color w:val="auto"/>
        </w:rPr>
        <w:t xml:space="preserve"> 4.3交付条件：___________</w:t>
      </w:r>
    </w:p>
    <w:p w14:paraId="1E108A92">
      <w:pPr>
        <w:pStyle w:val="8"/>
        <w:jc w:val="left"/>
        <w:rPr>
          <w:color w:val="auto"/>
        </w:rPr>
      </w:pPr>
      <w:r>
        <w:rPr>
          <w:color w:val="auto"/>
        </w:rPr>
        <w:t xml:space="preserve"> 4.4供货要求：</w:t>
      </w:r>
    </w:p>
    <w:p w14:paraId="20A53758">
      <w:pPr>
        <w:pStyle w:val="8"/>
        <w:jc w:val="left"/>
        <w:rPr>
          <w:color w:val="auto"/>
        </w:rPr>
      </w:pPr>
      <w:r>
        <w:rPr>
          <w:color w:val="auto"/>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1428FB96">
      <w:pPr>
        <w:pStyle w:val="8"/>
        <w:jc w:val="left"/>
        <w:rPr>
          <w:color w:val="auto"/>
        </w:rPr>
      </w:pPr>
      <w:r>
        <w:rPr>
          <w:color w:val="auto"/>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53319F4C">
      <w:pPr>
        <w:pStyle w:val="8"/>
        <w:jc w:val="left"/>
        <w:rPr>
          <w:color w:val="auto"/>
        </w:rPr>
      </w:pPr>
      <w:r>
        <w:rPr>
          <w:color w:val="auto"/>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7C74B1F">
      <w:pPr>
        <w:pStyle w:val="8"/>
        <w:jc w:val="left"/>
        <w:rPr>
          <w:color w:val="auto"/>
        </w:rPr>
      </w:pPr>
      <w:r>
        <w:rPr>
          <w:color w:val="auto"/>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14:paraId="61C3A154">
      <w:pPr>
        <w:pStyle w:val="8"/>
        <w:jc w:val="left"/>
        <w:rPr>
          <w:color w:val="auto"/>
        </w:rPr>
      </w:pPr>
      <w:r>
        <w:rPr>
          <w:color w:val="auto"/>
        </w:rPr>
        <w:t xml:space="preserve"> (4)乙方完全遵守《中华人民共和国劳动合同法》有关规定和《中华人民共和国妇女权益保障法》中关于“劳动和社会保障权益”的有关要求。</w:t>
      </w:r>
    </w:p>
    <w:p w14:paraId="5E60EDD3">
      <w:pPr>
        <w:pStyle w:val="8"/>
        <w:jc w:val="left"/>
        <w:rPr>
          <w:color w:val="auto"/>
        </w:rPr>
      </w:pPr>
      <w:r>
        <w:rPr>
          <w:color w:val="auto"/>
        </w:rPr>
        <w:t xml:space="preserve"> （5）其他供货要求：</w:t>
      </w:r>
    </w:p>
    <w:p w14:paraId="7113E0E6">
      <w:pPr>
        <w:pStyle w:val="8"/>
        <w:jc w:val="left"/>
        <w:outlineLvl w:val="3"/>
        <w:rPr>
          <w:color w:val="auto"/>
        </w:rPr>
      </w:pPr>
      <w:r>
        <w:rPr>
          <w:b/>
          <w:color w:val="auto"/>
          <w:sz w:val="24"/>
        </w:rPr>
        <w:t xml:space="preserve"> 五、质量标准及要求</w:t>
      </w:r>
    </w:p>
    <w:p w14:paraId="0A335CC2">
      <w:pPr>
        <w:pStyle w:val="8"/>
        <w:jc w:val="left"/>
        <w:rPr>
          <w:color w:val="auto"/>
        </w:rPr>
      </w:pPr>
      <w:r>
        <w:rPr>
          <w:color w:val="auto"/>
        </w:rPr>
        <w:t xml:space="preserve"> 5.1质量标准及要求</w:t>
      </w:r>
    </w:p>
    <w:p w14:paraId="154A8FB2">
      <w:pPr>
        <w:pStyle w:val="8"/>
        <w:jc w:val="left"/>
        <w:rPr>
          <w:color w:val="auto"/>
        </w:rPr>
      </w:pPr>
      <w:r>
        <w:rPr>
          <w:color w:val="auto"/>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7CBEF946">
      <w:pPr>
        <w:pStyle w:val="8"/>
        <w:jc w:val="left"/>
        <w:rPr>
          <w:color w:val="auto"/>
        </w:rPr>
      </w:pPr>
      <w:r>
        <w:rPr>
          <w:color w:val="auto"/>
        </w:rPr>
        <w:t xml:space="preserve"> （2）其他质量要求</w:t>
      </w:r>
    </w:p>
    <w:p w14:paraId="61546385">
      <w:pPr>
        <w:pStyle w:val="8"/>
        <w:jc w:val="left"/>
        <w:rPr>
          <w:color w:val="auto"/>
        </w:rPr>
      </w:pPr>
      <w:r>
        <w:rPr>
          <w:color w:val="auto"/>
        </w:rPr>
        <w:t xml:space="preserve"> 5.2节能环保产品要求</w:t>
      </w:r>
    </w:p>
    <w:p w14:paraId="2D7EA0CE">
      <w:pPr>
        <w:pStyle w:val="8"/>
        <w:jc w:val="left"/>
        <w:rPr>
          <w:color w:val="auto"/>
        </w:rPr>
      </w:pPr>
      <w:r>
        <w:rPr>
          <w:color w:val="auto"/>
        </w:rPr>
        <w:t xml:space="preserve"> 5.3质量保证范围、质量保证期及售后服务</w:t>
      </w:r>
    </w:p>
    <w:p w14:paraId="56D47BEF">
      <w:pPr>
        <w:pStyle w:val="8"/>
        <w:jc w:val="left"/>
        <w:rPr>
          <w:color w:val="auto"/>
        </w:rPr>
      </w:pPr>
      <w:r>
        <w:rPr>
          <w:color w:val="auto"/>
        </w:rPr>
        <w:t xml:space="preserve"> （1）质量保证范围：___________</w:t>
      </w:r>
    </w:p>
    <w:p w14:paraId="1C19C43A">
      <w:pPr>
        <w:pStyle w:val="8"/>
        <w:jc w:val="left"/>
        <w:rPr>
          <w:color w:val="auto"/>
        </w:rPr>
      </w:pPr>
      <w:r>
        <w:rPr>
          <w:color w:val="auto"/>
        </w:rPr>
        <w:t xml:space="preserve"> （2）本合同乙方所供应的货物质量保证期自验收合格之日起{_______月。</w:t>
      </w:r>
    </w:p>
    <w:p w14:paraId="0D986247">
      <w:pPr>
        <w:pStyle w:val="8"/>
        <w:jc w:val="left"/>
        <w:rPr>
          <w:color w:val="auto"/>
        </w:rPr>
      </w:pPr>
      <w:r>
        <w:rPr>
          <w:color w:val="auto"/>
        </w:rPr>
        <w:t xml:space="preserve"> （3）售后服务应按法律法规和采购文件约定执行，具体如下：</w:t>
      </w:r>
    </w:p>
    <w:p w14:paraId="4C5673D3">
      <w:pPr>
        <w:pStyle w:val="8"/>
        <w:jc w:val="left"/>
        <w:rPr>
          <w:color w:val="auto"/>
        </w:rPr>
      </w:pPr>
      <w:r>
        <w:rPr>
          <w:color w:val="auto"/>
        </w:rPr>
        <w:t xml:space="preserve"> 5.4商品安全责任</w:t>
      </w:r>
    </w:p>
    <w:p w14:paraId="4FE1D223">
      <w:pPr>
        <w:pStyle w:val="8"/>
        <w:jc w:val="left"/>
        <w:rPr>
          <w:color w:val="auto"/>
        </w:rPr>
      </w:pPr>
      <w:r>
        <w:rPr>
          <w:color w:val="auto"/>
        </w:rPr>
        <w:t xml:space="preserve"> 商品安全责任应按照法律法规和采购文件的规定执行，具体如下：</w:t>
      </w:r>
    </w:p>
    <w:p w14:paraId="1D49CFD0">
      <w:pPr>
        <w:pStyle w:val="8"/>
        <w:jc w:val="left"/>
        <w:outlineLvl w:val="3"/>
        <w:rPr>
          <w:color w:val="auto"/>
        </w:rPr>
      </w:pPr>
      <w:r>
        <w:rPr>
          <w:b/>
          <w:color w:val="auto"/>
          <w:sz w:val="24"/>
        </w:rPr>
        <w:t xml:space="preserve"> 六、安装调试、验收及退、换货</w:t>
      </w:r>
    </w:p>
    <w:p w14:paraId="76B9BA67">
      <w:pPr>
        <w:pStyle w:val="8"/>
        <w:jc w:val="left"/>
        <w:rPr>
          <w:color w:val="auto"/>
        </w:rPr>
      </w:pPr>
      <w:r>
        <w:rPr>
          <w:color w:val="auto"/>
        </w:rPr>
        <w:t xml:space="preserve"> 6.1安装调试、验收应按照采购文件、乙方响应文件的规定或约定进行，具体如下：</w:t>
      </w:r>
    </w:p>
    <w:p w14:paraId="12ECAA22">
      <w:pPr>
        <w:pStyle w:val="8"/>
        <w:jc w:val="left"/>
        <w:rPr>
          <w:color w:val="auto"/>
        </w:rPr>
      </w:pPr>
      <w:r>
        <w:rPr>
          <w:color w:val="auto"/>
        </w:rPr>
        <w:t>6.2本项目是否邀请其他</w:t>
      </w:r>
      <w:r>
        <w:rPr>
          <w:rFonts w:hint="eastAsia"/>
          <w:color w:val="auto"/>
          <w:lang w:eastAsia="zh-CN"/>
        </w:rPr>
        <w:t>供应商</w:t>
      </w:r>
      <w:r>
        <w:rPr>
          <w:color w:val="auto"/>
        </w:rPr>
        <w:t>参与验收：</w:t>
      </w:r>
    </w:p>
    <w:p w14:paraId="1F516B5A">
      <w:pPr>
        <w:pStyle w:val="8"/>
        <w:jc w:val="left"/>
        <w:rPr>
          <w:color w:val="auto"/>
        </w:rPr>
      </w:pPr>
      <w:r>
        <w:rPr>
          <w:color w:val="auto"/>
        </w:rPr>
        <w:t xml:space="preserve"> 不邀请。  邀请，具体如下：</w:t>
      </w:r>
    </w:p>
    <w:p w14:paraId="3F77C175">
      <w:pPr>
        <w:pStyle w:val="8"/>
        <w:jc w:val="left"/>
        <w:rPr>
          <w:color w:val="auto"/>
        </w:rPr>
      </w:pPr>
      <w:r>
        <w:rPr>
          <w:color w:val="auto"/>
        </w:rPr>
        <w:t>6.3本项目是否邀请专家参与验收：</w:t>
      </w:r>
    </w:p>
    <w:p w14:paraId="1CFF0CDD">
      <w:pPr>
        <w:pStyle w:val="8"/>
        <w:jc w:val="left"/>
        <w:rPr>
          <w:color w:val="auto"/>
        </w:rPr>
      </w:pPr>
      <w:r>
        <w:rPr>
          <w:color w:val="auto"/>
        </w:rPr>
        <w:t xml:space="preserve"> 不邀请。  邀请，具体如下：</w:t>
      </w:r>
    </w:p>
    <w:p w14:paraId="42521884">
      <w:pPr>
        <w:pStyle w:val="8"/>
        <w:jc w:val="left"/>
        <w:rPr>
          <w:color w:val="auto"/>
        </w:rPr>
      </w:pPr>
      <w:r>
        <w:rPr>
          <w:color w:val="auto"/>
        </w:rPr>
        <w:t>6.4本项目是否邀请国家认可的质量检测机构参与验收：</w:t>
      </w:r>
    </w:p>
    <w:p w14:paraId="135C0337">
      <w:pPr>
        <w:pStyle w:val="8"/>
        <w:jc w:val="left"/>
        <w:rPr>
          <w:color w:val="auto"/>
        </w:rPr>
      </w:pPr>
      <w:r>
        <w:rPr>
          <w:color w:val="auto"/>
        </w:rPr>
        <w:t xml:space="preserve"> 不邀请。  邀请，具体如下：</w:t>
      </w:r>
    </w:p>
    <w:p w14:paraId="178A46A0">
      <w:pPr>
        <w:pStyle w:val="8"/>
        <w:jc w:val="left"/>
        <w:rPr>
          <w:color w:val="auto"/>
        </w:rPr>
      </w:pPr>
      <w:r>
        <w:rPr>
          <w:color w:val="auto"/>
        </w:rPr>
        <w:t>6.5履约验收：___________</w:t>
      </w:r>
    </w:p>
    <w:p w14:paraId="738B1E78">
      <w:pPr>
        <w:pStyle w:val="8"/>
        <w:jc w:val="left"/>
        <w:rPr>
          <w:color w:val="auto"/>
        </w:rPr>
      </w:pPr>
      <w:r>
        <w:rPr>
          <w:color w:val="auto"/>
        </w:rPr>
        <w:t>6.6退、换货：___________</w:t>
      </w:r>
    </w:p>
    <w:p w14:paraId="4D78447B">
      <w:pPr>
        <w:pStyle w:val="8"/>
        <w:jc w:val="left"/>
        <w:rPr>
          <w:color w:val="auto"/>
        </w:rPr>
      </w:pPr>
      <w:r>
        <w:rPr>
          <w:color w:val="auto"/>
        </w:rPr>
        <w:t>6.7其他：</w:t>
      </w:r>
    </w:p>
    <w:p w14:paraId="7D4214D9">
      <w:pPr>
        <w:pStyle w:val="8"/>
        <w:jc w:val="left"/>
        <w:outlineLvl w:val="3"/>
        <w:rPr>
          <w:color w:val="auto"/>
        </w:rPr>
      </w:pPr>
      <w:r>
        <w:rPr>
          <w:b/>
          <w:color w:val="auto"/>
          <w:sz w:val="24"/>
        </w:rPr>
        <w:t xml:space="preserve"> 七、资金支付方式、条件和时间</w:t>
      </w:r>
      <w:r>
        <w:rPr>
          <w:color w:val="auto"/>
        </w:rPr>
        <w:br w:type="textWrapping"/>
      </w:r>
    </w:p>
    <w:p w14:paraId="295A1D29">
      <w:pPr>
        <w:pStyle w:val="8"/>
        <w:jc w:val="left"/>
        <w:outlineLvl w:val="3"/>
        <w:rPr>
          <w:color w:val="auto"/>
        </w:rPr>
      </w:pPr>
      <w:r>
        <w:rPr>
          <w:b/>
          <w:color w:val="auto"/>
          <w:sz w:val="24"/>
        </w:rPr>
        <w:t xml:space="preserve"> 八、履约保证金</w:t>
      </w:r>
    </w:p>
    <w:p w14:paraId="703DEF2A">
      <w:pPr>
        <w:pStyle w:val="8"/>
        <w:jc w:val="left"/>
        <w:rPr>
          <w:color w:val="auto"/>
        </w:rPr>
      </w:pPr>
      <w:r>
        <w:rPr>
          <w:color w:val="auto"/>
        </w:rPr>
        <w:t>□有，□无。具体如下违约：（按照采购文件规定填写）。</w:t>
      </w:r>
    </w:p>
    <w:p w14:paraId="1A81F3CA">
      <w:pPr>
        <w:pStyle w:val="8"/>
        <w:jc w:val="left"/>
        <w:rPr>
          <w:color w:val="auto"/>
        </w:rPr>
      </w:pPr>
      <w:r>
        <w:rPr>
          <w:color w:val="auto"/>
        </w:rPr>
        <w:t>8.1乙方向甲方缴纳人民币 元（大写： ）作为本合同的履约保证金。</w:t>
      </w:r>
    </w:p>
    <w:p w14:paraId="17F6B888">
      <w:pPr>
        <w:pStyle w:val="8"/>
        <w:jc w:val="left"/>
        <w:rPr>
          <w:color w:val="auto"/>
        </w:rPr>
      </w:pPr>
      <w:r>
        <w:rPr>
          <w:color w:val="auto"/>
        </w:rPr>
        <w:t>8.2履约保证金缴纳形式：支票/汇票/电汇/保函等非现金形式。</w:t>
      </w:r>
    </w:p>
    <w:p w14:paraId="7A1D7435">
      <w:pPr>
        <w:pStyle w:val="8"/>
        <w:jc w:val="left"/>
        <w:rPr>
          <w:color w:val="auto"/>
        </w:rPr>
      </w:pPr>
      <w:r>
        <w:rPr>
          <w:color w:val="auto"/>
        </w:rPr>
        <w:t>8.3履约保证金退还： （根据实际情况填写） 。</w:t>
      </w:r>
    </w:p>
    <w:p w14:paraId="12BE0373">
      <w:pPr>
        <w:pStyle w:val="8"/>
        <w:jc w:val="left"/>
        <w:outlineLvl w:val="3"/>
        <w:rPr>
          <w:color w:val="auto"/>
        </w:rPr>
      </w:pPr>
      <w:r>
        <w:rPr>
          <w:b/>
          <w:color w:val="auto"/>
          <w:sz w:val="24"/>
        </w:rPr>
        <w:t xml:space="preserve"> 九、合同期限</w:t>
      </w:r>
      <w:r>
        <w:rPr>
          <w:color w:val="auto"/>
        </w:rPr>
        <w:br w:type="textWrapping"/>
      </w:r>
    </w:p>
    <w:p w14:paraId="2555F208">
      <w:pPr>
        <w:pStyle w:val="8"/>
        <w:jc w:val="left"/>
        <w:outlineLvl w:val="3"/>
        <w:rPr>
          <w:color w:val="auto"/>
        </w:rPr>
      </w:pPr>
      <w:r>
        <w:rPr>
          <w:b/>
          <w:color w:val="auto"/>
          <w:sz w:val="24"/>
        </w:rPr>
        <w:t xml:space="preserve"> 十、违约责任</w:t>
      </w:r>
    </w:p>
    <w:p w14:paraId="75288B16">
      <w:pPr>
        <w:pStyle w:val="8"/>
        <w:jc w:val="left"/>
        <w:rPr>
          <w:color w:val="auto"/>
        </w:rPr>
      </w:pPr>
      <w:r>
        <w:rPr>
          <w:color w:val="auto"/>
        </w:rPr>
        <w:t>10.1甲方违约责任</w:t>
      </w:r>
    </w:p>
    <w:p w14:paraId="1B695AC9">
      <w:pPr>
        <w:pStyle w:val="8"/>
        <w:jc w:val="left"/>
        <w:rPr>
          <w:color w:val="auto"/>
        </w:rPr>
      </w:pPr>
      <w:r>
        <w:rPr>
          <w:color w:val="auto"/>
        </w:rPr>
        <w:t>（1）甲方无正当理由拒收乙方交付的合格产品的，甲方向乙方偿付拒收货款总值_____的违约金</w:t>
      </w:r>
    </w:p>
    <w:p w14:paraId="4938CDE2">
      <w:pPr>
        <w:pStyle w:val="8"/>
        <w:jc w:val="left"/>
        <w:rPr>
          <w:color w:val="auto"/>
        </w:rPr>
      </w:pPr>
      <w:r>
        <w:rPr>
          <w:color w:val="auto"/>
        </w:rPr>
        <w:t>（2）甲方无故逾期验收和办理合同款项支付手续的,甲方应按逾期付款总额每日_______向乙方支付违约金。</w:t>
      </w:r>
    </w:p>
    <w:p w14:paraId="523F00AD">
      <w:pPr>
        <w:pStyle w:val="8"/>
        <w:jc w:val="left"/>
        <w:rPr>
          <w:color w:val="auto"/>
        </w:rPr>
      </w:pPr>
      <w:r>
        <w:rPr>
          <w:color w:val="auto"/>
        </w:rPr>
        <w:t>（3）其他违约情形</w:t>
      </w:r>
    </w:p>
    <w:p w14:paraId="20F45CD2">
      <w:pPr>
        <w:pStyle w:val="8"/>
        <w:jc w:val="left"/>
        <w:rPr>
          <w:color w:val="auto"/>
        </w:rPr>
      </w:pPr>
      <w:r>
        <w:rPr>
          <w:color w:val="auto"/>
        </w:rPr>
        <w:t>_______</w:t>
      </w:r>
    </w:p>
    <w:p w14:paraId="377013F7">
      <w:pPr>
        <w:pStyle w:val="8"/>
        <w:jc w:val="left"/>
        <w:rPr>
          <w:color w:val="auto"/>
        </w:rPr>
      </w:pPr>
      <w:r>
        <w:rPr>
          <w:color w:val="auto"/>
        </w:rPr>
        <w:t>10.2乙方违约责任</w:t>
      </w:r>
    </w:p>
    <w:p w14:paraId="3667BFA1">
      <w:pPr>
        <w:pStyle w:val="8"/>
        <w:jc w:val="left"/>
        <w:rPr>
          <w:color w:val="auto"/>
        </w:rPr>
      </w:pPr>
      <w:r>
        <w:rPr>
          <w:color w:val="auto"/>
        </w:rPr>
        <w:t>（1）乙方逾期履行服务的，乙方应按逾期交付总额每日_______向甲方支付违约金，由甲方从待付货款中扣除。乙方无正当理由逾期超过约定日期_______仍不能交付的，视为“乙方不按合同约定履约”；</w:t>
      </w:r>
    </w:p>
    <w:p w14:paraId="7E3D101C">
      <w:pPr>
        <w:pStyle w:val="8"/>
        <w:jc w:val="left"/>
        <w:rPr>
          <w:color w:val="auto"/>
        </w:rPr>
      </w:pPr>
      <w:r>
        <w:rPr>
          <w:color w:val="auto"/>
        </w:rPr>
        <w:t>（2）乙方所交付的产品不符合合同规定及《采购文件》规定标准的，甲方有权拒收，乙方愿意更换产品但逾期交货的，按乙方逾期交货处理。乙方拒绝更换产品的，视为“乙方不按合同约定履约”；</w:t>
      </w:r>
    </w:p>
    <w:p w14:paraId="2F10A6A2">
      <w:pPr>
        <w:pStyle w:val="8"/>
        <w:jc w:val="left"/>
        <w:rPr>
          <w:color w:val="auto"/>
        </w:rPr>
      </w:pPr>
      <w:r>
        <w:rPr>
          <w:color w:val="auto"/>
        </w:rPr>
        <w:t>（3）乙方不按合同约定履约的，甲方可以解除采购合同，并对乙方已缴纳的履约保证金作“不予退还”处理。同时，乙方还须按向甲方支付违约金：</w:t>
      </w:r>
    </w:p>
    <w:p w14:paraId="1D4AA64C">
      <w:pPr>
        <w:pStyle w:val="8"/>
        <w:jc w:val="left"/>
        <w:rPr>
          <w:color w:val="auto"/>
        </w:rPr>
      </w:pPr>
      <w:r>
        <w:rPr>
          <w:color w:val="auto"/>
        </w:rPr>
        <w:t>（4）其他违约情形</w:t>
      </w:r>
    </w:p>
    <w:p w14:paraId="1C14BB48">
      <w:pPr>
        <w:pStyle w:val="8"/>
        <w:jc w:val="left"/>
        <w:outlineLvl w:val="3"/>
        <w:rPr>
          <w:color w:val="auto"/>
        </w:rPr>
      </w:pPr>
      <w:r>
        <w:rPr>
          <w:b/>
          <w:color w:val="auto"/>
          <w:sz w:val="24"/>
        </w:rPr>
        <w:t xml:space="preserve"> 十一、不可抗力事件处理</w:t>
      </w:r>
    </w:p>
    <w:p w14:paraId="00DDFEFA">
      <w:pPr>
        <w:pStyle w:val="8"/>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8922246">
      <w:pPr>
        <w:pStyle w:val="8"/>
        <w:jc w:val="left"/>
        <w:outlineLvl w:val="3"/>
        <w:rPr>
          <w:color w:val="auto"/>
        </w:rPr>
      </w:pPr>
      <w:r>
        <w:rPr>
          <w:b/>
          <w:color w:val="auto"/>
          <w:sz w:val="24"/>
        </w:rPr>
        <w:t xml:space="preserve"> 十二、保密条款</w:t>
      </w:r>
    </w:p>
    <w:p w14:paraId="5DE4A222">
      <w:pPr>
        <w:pStyle w:val="8"/>
        <w:jc w:val="left"/>
        <w:rPr>
          <w:color w:val="auto"/>
        </w:rPr>
      </w:pPr>
      <w:r>
        <w:rPr>
          <w:color w:val="auto"/>
        </w:rPr>
        <w:t>12.1对于在采购和合同履行过程中所获悉的属于保密的内容，甲、乙双方均负有保密义务。</w:t>
      </w:r>
    </w:p>
    <w:p w14:paraId="20C1020B">
      <w:pPr>
        <w:pStyle w:val="8"/>
        <w:jc w:val="left"/>
        <w:rPr>
          <w:color w:val="auto"/>
        </w:rPr>
      </w:pPr>
      <w:r>
        <w:rPr>
          <w:color w:val="auto"/>
        </w:rPr>
        <w:t>12.2其他</w:t>
      </w:r>
    </w:p>
    <w:p w14:paraId="03E95E3B">
      <w:pPr>
        <w:pStyle w:val="8"/>
        <w:jc w:val="left"/>
        <w:outlineLvl w:val="3"/>
        <w:rPr>
          <w:color w:val="auto"/>
        </w:rPr>
      </w:pPr>
      <w:r>
        <w:rPr>
          <w:b/>
          <w:color w:val="auto"/>
          <w:sz w:val="24"/>
        </w:rPr>
        <w:t xml:space="preserve"> 十三、解决争议的方法</w:t>
      </w:r>
    </w:p>
    <w:p w14:paraId="2E7182FF">
      <w:pPr>
        <w:pStyle w:val="8"/>
        <w:jc w:val="left"/>
        <w:rPr>
          <w:color w:val="auto"/>
        </w:rPr>
      </w:pPr>
      <w:r>
        <w:rPr>
          <w:color w:val="auto"/>
        </w:rPr>
        <w:t>13.1甲、乙双方协商解决。</w:t>
      </w:r>
    </w:p>
    <w:p w14:paraId="4FD2DF59">
      <w:pPr>
        <w:pStyle w:val="8"/>
        <w:jc w:val="left"/>
        <w:rPr>
          <w:color w:val="auto"/>
        </w:rPr>
      </w:pPr>
      <w:r>
        <w:rPr>
          <w:color w:val="auto"/>
        </w:rPr>
        <w:t>13.2若协商解决不成，双方明确按以下第__方式解决：</w:t>
      </w:r>
    </w:p>
    <w:p w14:paraId="3E94B4CB">
      <w:pPr>
        <w:pStyle w:val="8"/>
        <w:jc w:val="left"/>
        <w:rPr>
          <w:color w:val="auto"/>
        </w:rPr>
      </w:pPr>
      <w:r>
        <w:rPr>
          <w:color w:val="auto"/>
        </w:rPr>
        <w:t xml:space="preserve"> 1、提交仲裁委员会仲裁，具体如下：</w:t>
      </w:r>
    </w:p>
    <w:p w14:paraId="64B3E4AD">
      <w:pPr>
        <w:pStyle w:val="8"/>
        <w:jc w:val="left"/>
        <w:rPr>
          <w:color w:val="auto"/>
        </w:rPr>
      </w:pPr>
      <w:r>
        <w:rPr>
          <w:color w:val="auto"/>
        </w:rPr>
        <w:t xml:space="preserve"> 2、向人民法院提起诉讼，具体如下：</w:t>
      </w:r>
    </w:p>
    <w:p w14:paraId="178AE17B">
      <w:pPr>
        <w:pStyle w:val="8"/>
        <w:jc w:val="left"/>
        <w:outlineLvl w:val="3"/>
        <w:rPr>
          <w:color w:val="auto"/>
        </w:rPr>
      </w:pPr>
      <w:r>
        <w:rPr>
          <w:b/>
          <w:color w:val="auto"/>
          <w:sz w:val="24"/>
        </w:rPr>
        <w:t xml:space="preserve"> 十四、合同其他条款</w:t>
      </w:r>
      <w:r>
        <w:rPr>
          <w:color w:val="auto"/>
        </w:rPr>
        <w:br w:type="textWrapping"/>
      </w:r>
    </w:p>
    <w:p w14:paraId="43E3832F">
      <w:pPr>
        <w:pStyle w:val="8"/>
        <w:jc w:val="left"/>
        <w:outlineLvl w:val="3"/>
        <w:rPr>
          <w:color w:val="auto"/>
        </w:rPr>
      </w:pPr>
      <w:r>
        <w:rPr>
          <w:b/>
          <w:color w:val="auto"/>
          <w:sz w:val="24"/>
        </w:rPr>
        <w:t xml:space="preserve"> 十五、其他约定</w:t>
      </w:r>
    </w:p>
    <w:p w14:paraId="1EF8B759">
      <w:pPr>
        <w:pStyle w:val="8"/>
        <w:jc w:val="left"/>
        <w:rPr>
          <w:color w:val="auto"/>
        </w:rPr>
      </w:pPr>
      <w:r>
        <w:rPr>
          <w:color w:val="auto"/>
        </w:rPr>
        <w:t>15.1合同文件与本合同具有同等法律效力。</w:t>
      </w:r>
    </w:p>
    <w:p w14:paraId="41747F3C">
      <w:pPr>
        <w:pStyle w:val="8"/>
        <w:jc w:val="left"/>
        <w:rPr>
          <w:color w:val="auto"/>
        </w:rPr>
      </w:pPr>
      <w:r>
        <w:rPr>
          <w:color w:val="auto"/>
        </w:rPr>
        <w:t>15.</w:t>
      </w:r>
      <w:r>
        <w:rPr>
          <w:rFonts w:hint="eastAsia"/>
          <w:color w:val="auto"/>
          <w:lang w:val="en-US" w:eastAsia="zh-CN"/>
        </w:rPr>
        <w:t>2</w:t>
      </w:r>
      <w:r>
        <w:rPr>
          <w:color w:val="auto"/>
        </w:rPr>
        <w:t>本合同未尽事宜，遵照《中华人民共和国民法典》有关条文执行。</w:t>
      </w:r>
    </w:p>
    <w:p w14:paraId="190961F0">
      <w:pPr>
        <w:pStyle w:val="8"/>
        <w:jc w:val="left"/>
        <w:rPr>
          <w:color w:val="auto"/>
        </w:rPr>
      </w:pPr>
      <w:r>
        <w:rPr>
          <w:color w:val="auto"/>
        </w:rPr>
        <w:t>15</w:t>
      </w:r>
      <w:r>
        <w:rPr>
          <w:rFonts w:hint="eastAsia"/>
          <w:color w:val="auto"/>
          <w:lang w:val="en-US" w:eastAsia="zh-CN"/>
        </w:rPr>
        <w:t>.3</w:t>
      </w:r>
      <w:r>
        <w:rPr>
          <w:color w:val="auto"/>
        </w:rPr>
        <w:t>本合同正本一式_______份，具有同等法律效力，甲方、乙方各执_______份；副本_______份，_______</w:t>
      </w:r>
    </w:p>
    <w:p w14:paraId="15265E05">
      <w:pPr>
        <w:pStyle w:val="8"/>
        <w:jc w:val="left"/>
        <w:rPr>
          <w:color w:val="auto"/>
        </w:rPr>
      </w:pPr>
      <w:r>
        <w:rPr>
          <w:color w:val="auto"/>
        </w:rPr>
        <w:t>15.</w:t>
      </w:r>
      <w:r>
        <w:rPr>
          <w:rFonts w:hint="eastAsia"/>
          <w:color w:val="auto"/>
          <w:lang w:val="en-US" w:eastAsia="zh-CN"/>
        </w:rPr>
        <w:t>4</w:t>
      </w:r>
      <w:r>
        <w:rPr>
          <w:color w:val="auto"/>
        </w:rPr>
        <w:t>其他</w:t>
      </w:r>
    </w:p>
    <w:p w14:paraId="56875CC0">
      <w:pPr>
        <w:pStyle w:val="8"/>
        <w:jc w:val="left"/>
        <w:outlineLvl w:val="3"/>
        <w:rPr>
          <w:color w:val="auto"/>
        </w:rPr>
      </w:pPr>
      <w:r>
        <w:rPr>
          <w:b/>
          <w:color w:val="auto"/>
          <w:sz w:val="24"/>
        </w:rPr>
        <w:t xml:space="preserve"> 十六、合同附件</w:t>
      </w:r>
      <w:r>
        <w:rPr>
          <w:color w:val="auto"/>
        </w:rPr>
        <w:br w:type="textWrapping"/>
      </w:r>
      <w:r>
        <w:rPr>
          <w:color w:val="auto"/>
        </w:rPr>
        <w:br w:type="textWrapping"/>
      </w:r>
    </w:p>
    <w:p w14:paraId="68F0E4EC">
      <w:pPr>
        <w:pStyle w:val="8"/>
        <w:jc w:val="left"/>
        <w:rPr>
          <w:color w:val="auto"/>
        </w:rPr>
      </w:pPr>
      <w:r>
        <w:rPr>
          <w:color w:val="auto"/>
        </w:rPr>
        <w:t xml:space="preserve"> 甲方（采购人）：</w:t>
      </w:r>
    </w:p>
    <w:p w14:paraId="6EC6858C">
      <w:pPr>
        <w:pStyle w:val="8"/>
        <w:jc w:val="left"/>
        <w:rPr>
          <w:color w:val="auto"/>
        </w:rPr>
      </w:pPr>
      <w:r>
        <w:rPr>
          <w:color w:val="auto"/>
        </w:rPr>
        <w:t xml:space="preserve"> 法定（授权）代表人：</w:t>
      </w:r>
    </w:p>
    <w:p w14:paraId="3B52C697">
      <w:pPr>
        <w:pStyle w:val="8"/>
        <w:jc w:val="left"/>
        <w:rPr>
          <w:color w:val="auto"/>
        </w:rPr>
      </w:pPr>
      <w:r>
        <w:rPr>
          <w:color w:val="auto"/>
        </w:rPr>
        <w:t xml:space="preserve"> 纳税人识别号：</w:t>
      </w:r>
    </w:p>
    <w:p w14:paraId="2322A3FC">
      <w:pPr>
        <w:pStyle w:val="8"/>
        <w:jc w:val="left"/>
        <w:rPr>
          <w:color w:val="auto"/>
        </w:rPr>
      </w:pPr>
      <w:r>
        <w:rPr>
          <w:color w:val="auto"/>
        </w:rPr>
        <w:t xml:space="preserve"> 开户银行：</w:t>
      </w:r>
    </w:p>
    <w:p w14:paraId="240D4383">
      <w:pPr>
        <w:pStyle w:val="8"/>
        <w:jc w:val="left"/>
        <w:rPr>
          <w:color w:val="auto"/>
        </w:rPr>
      </w:pPr>
      <w:r>
        <w:rPr>
          <w:color w:val="auto"/>
        </w:rPr>
        <w:t xml:space="preserve"> 账号：</w:t>
      </w:r>
    </w:p>
    <w:p w14:paraId="568E6376">
      <w:pPr>
        <w:pStyle w:val="8"/>
        <w:jc w:val="left"/>
        <w:rPr>
          <w:color w:val="auto"/>
        </w:rPr>
      </w:pPr>
      <w:r>
        <w:rPr>
          <w:color w:val="auto"/>
        </w:rPr>
        <w:t xml:space="preserve"> 乙方（中标或成交人）：</w:t>
      </w:r>
    </w:p>
    <w:p w14:paraId="402D25A9">
      <w:pPr>
        <w:pStyle w:val="8"/>
        <w:jc w:val="left"/>
        <w:rPr>
          <w:color w:val="auto"/>
        </w:rPr>
      </w:pPr>
      <w:r>
        <w:rPr>
          <w:color w:val="auto"/>
        </w:rPr>
        <w:t xml:space="preserve"> 法定（授权）代表人：</w:t>
      </w:r>
    </w:p>
    <w:p w14:paraId="1C0143C4">
      <w:pPr>
        <w:pStyle w:val="8"/>
        <w:jc w:val="left"/>
        <w:rPr>
          <w:color w:val="auto"/>
        </w:rPr>
      </w:pPr>
      <w:r>
        <w:rPr>
          <w:color w:val="auto"/>
        </w:rPr>
        <w:t xml:space="preserve"> 纳税人识别号：</w:t>
      </w:r>
    </w:p>
    <w:p w14:paraId="00603A6C">
      <w:pPr>
        <w:pStyle w:val="8"/>
        <w:jc w:val="left"/>
        <w:rPr>
          <w:color w:val="auto"/>
        </w:rPr>
      </w:pPr>
      <w:r>
        <w:rPr>
          <w:color w:val="auto"/>
        </w:rPr>
        <w:t xml:space="preserve"> 开户银行：</w:t>
      </w:r>
    </w:p>
    <w:p w14:paraId="7D19EBE8">
      <w:pPr>
        <w:pStyle w:val="8"/>
        <w:jc w:val="left"/>
        <w:rPr>
          <w:color w:val="auto"/>
        </w:rPr>
      </w:pPr>
      <w:r>
        <w:rPr>
          <w:color w:val="auto"/>
        </w:rPr>
        <w:t xml:space="preserve"> 账号：</w:t>
      </w:r>
    </w:p>
    <w:p w14:paraId="5AA6CA46">
      <w:pPr>
        <w:pStyle w:val="8"/>
        <w:jc w:val="left"/>
        <w:rPr>
          <w:color w:val="auto"/>
        </w:rPr>
      </w:pPr>
      <w:r>
        <w:rPr>
          <w:color w:val="auto"/>
        </w:rPr>
        <w:t>签订地点：__________</w:t>
      </w:r>
    </w:p>
    <w:p w14:paraId="6AC1443D">
      <w:pPr>
        <w:pStyle w:val="8"/>
        <w:jc w:val="left"/>
        <w:rPr>
          <w:color w:val="auto"/>
        </w:rPr>
      </w:pPr>
      <w:r>
        <w:rPr>
          <w:color w:val="auto"/>
        </w:rPr>
        <w:t>签订日期：___年___月___日</w:t>
      </w:r>
    </w:p>
    <w:p w14:paraId="10E4CD23">
      <w:pPr>
        <w:pStyle w:val="8"/>
        <w:rPr>
          <w:color w:val="auto"/>
        </w:rPr>
      </w:pPr>
      <w:r>
        <w:rPr>
          <w:color w:val="auto"/>
        </w:rPr>
        <w:t xml:space="preserve"> </w:t>
      </w:r>
      <w:r>
        <w:rPr>
          <w:color w:val="auto"/>
        </w:rPr>
        <w:br w:type="textWrapping"/>
      </w:r>
      <w:r>
        <w:rPr>
          <w:color w:val="auto"/>
        </w:rPr>
        <w:br w:type="page"/>
      </w:r>
    </w:p>
    <w:p w14:paraId="71A0D986">
      <w:pPr>
        <w:pStyle w:val="8"/>
        <w:jc w:val="center"/>
        <w:outlineLvl w:val="1"/>
        <w:rPr>
          <w:color w:val="auto"/>
        </w:rPr>
      </w:pPr>
      <w:r>
        <w:rPr>
          <w:b/>
          <w:color w:val="auto"/>
          <w:sz w:val="36"/>
        </w:rPr>
        <w:t>第六章 响应文件格式</w:t>
      </w:r>
    </w:p>
    <w:p w14:paraId="76285985">
      <w:pPr>
        <w:pStyle w:val="8"/>
        <w:jc w:val="center"/>
        <w:outlineLvl w:val="2"/>
        <w:rPr>
          <w:color w:val="auto"/>
        </w:rPr>
      </w:pPr>
      <w:r>
        <w:rPr>
          <w:b/>
          <w:color w:val="auto"/>
          <w:sz w:val="28"/>
        </w:rPr>
        <w:t>封面</w:t>
      </w:r>
    </w:p>
    <w:p w14:paraId="1FB0CC0A">
      <w:pPr>
        <w:pStyle w:val="8"/>
        <w:jc w:val="center"/>
        <w:outlineLvl w:val="0"/>
        <w:rPr>
          <w:color w:val="auto"/>
        </w:rPr>
      </w:pPr>
      <w:r>
        <w:rPr>
          <w:b/>
          <w:color w:val="auto"/>
          <w:sz w:val="48"/>
        </w:rPr>
        <w:t>政府采购货物项目</w:t>
      </w:r>
    </w:p>
    <w:p w14:paraId="10D2A079">
      <w:pPr>
        <w:pStyle w:val="8"/>
        <w:jc w:val="center"/>
        <w:outlineLvl w:val="0"/>
        <w:rPr>
          <w:color w:val="auto"/>
        </w:rPr>
      </w:pPr>
      <w:r>
        <w:rPr>
          <w:b/>
          <w:color w:val="auto"/>
          <w:sz w:val="48"/>
        </w:rPr>
        <w:t>响应文件</w:t>
      </w:r>
      <w:r>
        <w:rPr>
          <w:color w:val="auto"/>
        </w:rPr>
        <w:br w:type="textWrapping"/>
      </w:r>
      <w:r>
        <w:rPr>
          <w:color w:val="auto"/>
        </w:rPr>
        <w:br w:type="textWrapping"/>
      </w:r>
      <w:r>
        <w:rPr>
          <w:color w:val="auto"/>
        </w:rPr>
        <w:br w:type="textWrapping"/>
      </w:r>
      <w:r>
        <w:rPr>
          <w:color w:val="auto"/>
        </w:rPr>
        <w:br w:type="textWrapping"/>
      </w:r>
    </w:p>
    <w:p w14:paraId="4A464CEA">
      <w:pPr>
        <w:pStyle w:val="8"/>
        <w:jc w:val="left"/>
        <w:outlineLvl w:val="2"/>
        <w:rPr>
          <w:color w:val="auto"/>
        </w:rPr>
      </w:pPr>
      <w:r>
        <w:rPr>
          <w:b/>
          <w:color w:val="auto"/>
          <w:sz w:val="28"/>
        </w:rPr>
        <w:t>项目名称：</w:t>
      </w:r>
      <w:r>
        <w:rPr>
          <w:b/>
          <w:color w:val="auto"/>
          <w:sz w:val="28"/>
          <w:u w:val="single"/>
        </w:rPr>
        <w:t>　　　　　</w:t>
      </w:r>
    </w:p>
    <w:p w14:paraId="5E7F4AD6">
      <w:pPr>
        <w:pStyle w:val="8"/>
        <w:jc w:val="left"/>
        <w:outlineLvl w:val="2"/>
        <w:rPr>
          <w:color w:val="auto"/>
        </w:rPr>
      </w:pPr>
      <w:r>
        <w:rPr>
          <w:b/>
          <w:color w:val="auto"/>
          <w:sz w:val="28"/>
        </w:rPr>
        <w:t>项目编号：</w:t>
      </w:r>
      <w:r>
        <w:rPr>
          <w:b/>
          <w:color w:val="auto"/>
          <w:sz w:val="28"/>
          <w:u w:val="single"/>
        </w:rPr>
        <w:t>　　　　　</w:t>
      </w:r>
    </w:p>
    <w:p w14:paraId="7C030290">
      <w:pPr>
        <w:pStyle w:val="8"/>
        <w:jc w:val="left"/>
        <w:outlineLvl w:val="2"/>
        <w:rPr>
          <w:color w:val="auto"/>
        </w:rPr>
      </w:pPr>
      <w:r>
        <w:rPr>
          <w:b/>
          <w:color w:val="auto"/>
          <w:sz w:val="28"/>
        </w:rPr>
        <w:t>采购包：</w:t>
      </w:r>
      <w:r>
        <w:rPr>
          <w:b/>
          <w:color w:val="auto"/>
          <w:sz w:val="28"/>
          <w:u w:val="single"/>
        </w:rPr>
        <w:t>　　　　　</w:t>
      </w:r>
      <w:r>
        <w:rPr>
          <w:color w:val="auto"/>
        </w:rPr>
        <w:br w:type="textWrapping"/>
      </w:r>
      <w:r>
        <w:rPr>
          <w:color w:val="auto"/>
        </w:rPr>
        <w:br w:type="textWrapping"/>
      </w:r>
      <w:r>
        <w:rPr>
          <w:color w:val="auto"/>
        </w:rPr>
        <w:br w:type="textWrapping"/>
      </w:r>
      <w:r>
        <w:rPr>
          <w:color w:val="auto"/>
        </w:rPr>
        <w:br w:type="textWrapping"/>
      </w:r>
    </w:p>
    <w:p w14:paraId="7AAA1E64">
      <w:pPr>
        <w:pStyle w:val="8"/>
        <w:jc w:val="left"/>
        <w:outlineLvl w:val="2"/>
        <w:rPr>
          <w:color w:val="auto"/>
        </w:rPr>
      </w:pPr>
      <w:r>
        <w:rPr>
          <w:b/>
          <w:color w:val="auto"/>
          <w:sz w:val="28"/>
        </w:rPr>
        <w:t>供应商名称：</w:t>
      </w:r>
    </w:p>
    <w:p w14:paraId="46C0931E">
      <w:pPr>
        <w:pStyle w:val="8"/>
        <w:jc w:val="left"/>
        <w:outlineLvl w:val="2"/>
        <w:rPr>
          <w:color w:val="auto"/>
        </w:rPr>
      </w:pPr>
      <w:r>
        <w:rPr>
          <w:b/>
          <w:color w:val="auto"/>
          <w:sz w:val="28"/>
        </w:rPr>
        <w:t>日期：</w:t>
      </w:r>
    </w:p>
    <w:p w14:paraId="4DDB51CF">
      <w:pPr>
        <w:pStyle w:val="8"/>
        <w:rPr>
          <w:color w:val="auto"/>
        </w:rPr>
      </w:pPr>
      <w:r>
        <w:rPr>
          <w:color w:val="auto"/>
        </w:rPr>
        <w:t xml:space="preserve"> </w:t>
      </w:r>
      <w:r>
        <w:rPr>
          <w:color w:val="auto"/>
        </w:rPr>
        <w:br w:type="textWrapping"/>
      </w:r>
      <w:r>
        <w:rPr>
          <w:color w:val="auto"/>
        </w:rPr>
        <w:br w:type="page"/>
      </w:r>
    </w:p>
    <w:p w14:paraId="192E1128">
      <w:pPr>
        <w:pStyle w:val="8"/>
        <w:jc w:val="center"/>
        <w:outlineLvl w:val="2"/>
        <w:rPr>
          <w:color w:val="auto"/>
        </w:rPr>
      </w:pPr>
      <w:r>
        <w:rPr>
          <w:b/>
          <w:color w:val="auto"/>
          <w:sz w:val="28"/>
        </w:rPr>
        <w:t>目录</w:t>
      </w:r>
    </w:p>
    <w:p w14:paraId="51A754EC">
      <w:pPr>
        <w:pStyle w:val="8"/>
        <w:ind w:firstLine="480"/>
        <w:jc w:val="left"/>
        <w:rPr>
          <w:color w:val="auto"/>
        </w:rPr>
      </w:pPr>
      <w:r>
        <w:rPr>
          <w:color w:val="auto"/>
        </w:rPr>
        <w:t>1、响应声明</w:t>
      </w:r>
    </w:p>
    <w:p w14:paraId="696C0C82">
      <w:pPr>
        <w:pStyle w:val="8"/>
        <w:ind w:firstLine="480"/>
        <w:jc w:val="left"/>
        <w:rPr>
          <w:color w:val="auto"/>
        </w:rPr>
      </w:pPr>
      <w:r>
        <w:rPr>
          <w:color w:val="auto"/>
        </w:rPr>
        <w:t>2、报价一览表</w:t>
      </w:r>
    </w:p>
    <w:p w14:paraId="5F10D826">
      <w:pPr>
        <w:pStyle w:val="8"/>
        <w:ind w:firstLine="480"/>
        <w:jc w:val="left"/>
        <w:rPr>
          <w:color w:val="auto"/>
        </w:rPr>
      </w:pPr>
      <w:r>
        <w:rPr>
          <w:color w:val="auto"/>
        </w:rPr>
        <w:t>3、分项报价表</w:t>
      </w:r>
    </w:p>
    <w:p w14:paraId="0BA211B1">
      <w:pPr>
        <w:pStyle w:val="8"/>
        <w:ind w:firstLine="480"/>
        <w:jc w:val="left"/>
        <w:rPr>
          <w:color w:val="auto"/>
        </w:rPr>
      </w:pPr>
      <w:r>
        <w:rPr>
          <w:color w:val="auto"/>
        </w:rPr>
        <w:t>4、资格证明文件</w:t>
      </w:r>
    </w:p>
    <w:p w14:paraId="11E9D535">
      <w:pPr>
        <w:pStyle w:val="8"/>
        <w:ind w:firstLine="480"/>
        <w:jc w:val="left"/>
        <w:rPr>
          <w:color w:val="auto"/>
        </w:rPr>
      </w:pPr>
      <w:r>
        <w:rPr>
          <w:color w:val="auto"/>
        </w:rPr>
        <w:t>4、资格证明文件</w:t>
      </w:r>
    </w:p>
    <w:p w14:paraId="5A1B5624">
      <w:pPr>
        <w:pStyle w:val="8"/>
        <w:ind w:firstLine="480"/>
        <w:jc w:val="left"/>
        <w:rPr>
          <w:color w:val="auto"/>
        </w:rPr>
      </w:pPr>
      <w:r>
        <w:rPr>
          <w:color w:val="auto"/>
        </w:rPr>
        <w:t>4-1单位负责人授权书</w:t>
      </w:r>
    </w:p>
    <w:p w14:paraId="123BF750">
      <w:pPr>
        <w:pStyle w:val="8"/>
        <w:ind w:firstLine="480"/>
        <w:jc w:val="left"/>
        <w:rPr>
          <w:color w:val="auto"/>
        </w:rPr>
      </w:pPr>
      <w:r>
        <w:rPr>
          <w:color w:val="auto"/>
        </w:rPr>
        <w:t>4-</w:t>
      </w:r>
      <w:r>
        <w:rPr>
          <w:rFonts w:hint="eastAsia"/>
          <w:color w:val="auto"/>
          <w:lang w:val="en-US" w:eastAsia="zh-CN"/>
        </w:rPr>
        <w:t>2</w:t>
      </w:r>
      <w:r>
        <w:rPr>
          <w:color w:val="auto"/>
        </w:rPr>
        <w:t>具备履行合同所必需设备和专业技术能力证明材料</w:t>
      </w:r>
    </w:p>
    <w:p w14:paraId="0845DE90">
      <w:pPr>
        <w:pStyle w:val="8"/>
        <w:ind w:firstLine="480"/>
        <w:jc w:val="left"/>
        <w:rPr>
          <w:color w:val="auto"/>
        </w:rPr>
      </w:pPr>
      <w:r>
        <w:rPr>
          <w:color w:val="auto"/>
        </w:rPr>
        <w:t>4-</w:t>
      </w:r>
      <w:r>
        <w:rPr>
          <w:rFonts w:hint="eastAsia"/>
          <w:color w:val="auto"/>
          <w:lang w:val="en-US" w:eastAsia="zh-CN"/>
        </w:rPr>
        <w:t>3</w:t>
      </w:r>
      <w:r>
        <w:rPr>
          <w:color w:val="auto"/>
        </w:rPr>
        <w:t>参加采购活动前三年内在经营活动中没有重大违法记录书面声明</w:t>
      </w:r>
    </w:p>
    <w:p w14:paraId="17C30FC2">
      <w:pPr>
        <w:pStyle w:val="8"/>
        <w:ind w:firstLine="480"/>
        <w:jc w:val="left"/>
        <w:rPr>
          <w:color w:val="auto"/>
        </w:rPr>
      </w:pPr>
      <w:r>
        <w:rPr>
          <w:color w:val="auto"/>
        </w:rPr>
        <w:t>5、技术要求响应表</w:t>
      </w:r>
    </w:p>
    <w:p w14:paraId="1FE81705">
      <w:pPr>
        <w:pStyle w:val="8"/>
        <w:ind w:firstLine="480"/>
        <w:jc w:val="left"/>
        <w:rPr>
          <w:color w:val="auto"/>
        </w:rPr>
      </w:pPr>
      <w:r>
        <w:rPr>
          <w:color w:val="auto"/>
        </w:rPr>
        <w:t>6、商务条件响应表</w:t>
      </w:r>
    </w:p>
    <w:p w14:paraId="6CBAB846">
      <w:pPr>
        <w:pStyle w:val="8"/>
        <w:ind w:firstLine="480"/>
        <w:jc w:val="left"/>
        <w:rPr>
          <w:color w:val="auto"/>
        </w:rPr>
      </w:pPr>
      <w:r>
        <w:rPr>
          <w:color w:val="auto"/>
        </w:rPr>
        <w:t>7、提供政府采购政策产品等证明材料</w:t>
      </w:r>
      <w:r>
        <w:rPr>
          <w:rFonts w:hint="eastAsia"/>
          <w:color w:val="auto"/>
          <w:lang w:eastAsia="zh-CN"/>
        </w:rPr>
        <w:t>（</w:t>
      </w:r>
      <w:r>
        <w:rPr>
          <w:rFonts w:hint="eastAsia"/>
          <w:color w:val="auto"/>
          <w:lang w:val="en-US" w:eastAsia="zh-CN"/>
        </w:rPr>
        <w:t>若有）</w:t>
      </w:r>
    </w:p>
    <w:p w14:paraId="1DFC022F">
      <w:pPr>
        <w:pStyle w:val="8"/>
        <w:ind w:firstLine="480"/>
        <w:jc w:val="left"/>
        <w:rPr>
          <w:color w:val="auto"/>
        </w:rPr>
      </w:pPr>
      <w:r>
        <w:rPr>
          <w:color w:val="auto"/>
        </w:rPr>
        <w:t>7-1优先类节能产品、环境标志产品统计表</w:t>
      </w:r>
      <w:r>
        <w:rPr>
          <w:rFonts w:hint="eastAsia"/>
          <w:color w:val="auto"/>
          <w:lang w:eastAsia="zh-CN"/>
        </w:rPr>
        <w:t>（</w:t>
      </w:r>
      <w:r>
        <w:rPr>
          <w:rFonts w:hint="eastAsia"/>
          <w:color w:val="auto"/>
          <w:lang w:val="en-US" w:eastAsia="zh-CN"/>
        </w:rPr>
        <w:t>若有）</w:t>
      </w:r>
    </w:p>
    <w:p w14:paraId="078B09BB">
      <w:pPr>
        <w:pStyle w:val="8"/>
        <w:ind w:firstLine="480"/>
        <w:jc w:val="left"/>
        <w:rPr>
          <w:rFonts w:hint="default" w:eastAsiaTheme="minorEastAsia"/>
          <w:color w:val="auto"/>
          <w:lang w:val="en-US" w:eastAsia="zh-CN"/>
        </w:rPr>
      </w:pPr>
      <w:r>
        <w:rPr>
          <w:color w:val="auto"/>
        </w:rPr>
        <w:t>7-2中小企业声明函</w:t>
      </w:r>
      <w:r>
        <w:rPr>
          <w:rFonts w:hint="eastAsia"/>
          <w:color w:val="auto"/>
          <w:lang w:eastAsia="zh-CN"/>
        </w:rPr>
        <w:t>（</w:t>
      </w:r>
      <w:r>
        <w:rPr>
          <w:rFonts w:hint="eastAsia"/>
          <w:color w:val="auto"/>
          <w:lang w:val="en-US" w:eastAsia="zh-CN"/>
        </w:rPr>
        <w:t>若有）</w:t>
      </w:r>
    </w:p>
    <w:p w14:paraId="0A50A739">
      <w:pPr>
        <w:pStyle w:val="8"/>
        <w:ind w:firstLine="480"/>
        <w:jc w:val="left"/>
        <w:rPr>
          <w:color w:val="auto"/>
        </w:rPr>
      </w:pPr>
      <w:r>
        <w:rPr>
          <w:color w:val="auto"/>
        </w:rPr>
        <w:t>7-3残疾人福利性单位声明函</w:t>
      </w:r>
      <w:r>
        <w:rPr>
          <w:rFonts w:hint="eastAsia"/>
          <w:color w:val="auto"/>
          <w:lang w:eastAsia="zh-CN"/>
        </w:rPr>
        <w:t>（</w:t>
      </w:r>
      <w:r>
        <w:rPr>
          <w:rFonts w:hint="eastAsia"/>
          <w:color w:val="auto"/>
          <w:lang w:val="en-US" w:eastAsia="zh-CN"/>
        </w:rPr>
        <w:t>若有）</w:t>
      </w:r>
    </w:p>
    <w:p w14:paraId="447D34EC">
      <w:pPr>
        <w:pStyle w:val="8"/>
        <w:ind w:firstLine="480"/>
        <w:jc w:val="left"/>
        <w:rPr>
          <w:color w:val="auto"/>
        </w:rPr>
      </w:pPr>
      <w:r>
        <w:rPr>
          <w:color w:val="auto"/>
        </w:rPr>
        <w:t>7-4监狱企业证明材料</w:t>
      </w:r>
      <w:r>
        <w:rPr>
          <w:rFonts w:hint="eastAsia"/>
          <w:color w:val="auto"/>
          <w:lang w:eastAsia="zh-CN"/>
        </w:rPr>
        <w:t>（</w:t>
      </w:r>
      <w:r>
        <w:rPr>
          <w:rFonts w:hint="eastAsia"/>
          <w:color w:val="auto"/>
          <w:lang w:val="en-US" w:eastAsia="zh-CN"/>
        </w:rPr>
        <w:t>若有）</w:t>
      </w:r>
    </w:p>
    <w:p w14:paraId="6A281A8A">
      <w:pPr>
        <w:pStyle w:val="8"/>
        <w:ind w:firstLine="480"/>
        <w:jc w:val="left"/>
        <w:rPr>
          <w:color w:val="auto"/>
        </w:rPr>
      </w:pPr>
      <w:r>
        <w:rPr>
          <w:color w:val="auto"/>
        </w:rPr>
        <w:t>8、联合体协议（若有）</w:t>
      </w:r>
    </w:p>
    <w:p w14:paraId="00D98B87">
      <w:pPr>
        <w:pStyle w:val="8"/>
        <w:ind w:firstLine="480"/>
        <w:jc w:val="left"/>
        <w:rPr>
          <w:color w:val="auto"/>
        </w:rPr>
      </w:pPr>
      <w:r>
        <w:rPr>
          <w:color w:val="auto"/>
        </w:rPr>
        <w:t>9、分包意向协议（若有）</w:t>
      </w:r>
    </w:p>
    <w:p w14:paraId="7DA6BC13">
      <w:pPr>
        <w:pStyle w:val="8"/>
        <w:ind w:firstLine="480"/>
        <w:jc w:val="left"/>
        <w:rPr>
          <w:color w:val="auto"/>
        </w:rPr>
      </w:pPr>
      <w:r>
        <w:rPr>
          <w:color w:val="auto"/>
        </w:rPr>
        <w:t>10、</w:t>
      </w:r>
      <w:r>
        <w:rPr>
          <w:rFonts w:hint="eastAsia"/>
          <w:color w:val="auto"/>
          <w:lang w:eastAsia="zh-CN"/>
        </w:rPr>
        <w:t>投标</w:t>
      </w:r>
      <w:r>
        <w:rPr>
          <w:color w:val="auto"/>
        </w:rPr>
        <w:t>保证金凭证</w:t>
      </w:r>
      <w:r>
        <w:rPr>
          <w:rFonts w:hint="eastAsia"/>
          <w:color w:val="auto"/>
          <w:lang w:eastAsia="zh-CN"/>
        </w:rPr>
        <w:t>（</w:t>
      </w:r>
      <w:r>
        <w:rPr>
          <w:rFonts w:hint="eastAsia"/>
          <w:color w:val="auto"/>
          <w:lang w:val="en-US" w:eastAsia="zh-CN"/>
        </w:rPr>
        <w:t>若有）</w:t>
      </w:r>
    </w:p>
    <w:p w14:paraId="02850A13">
      <w:pPr>
        <w:pStyle w:val="8"/>
        <w:ind w:firstLine="480"/>
        <w:jc w:val="left"/>
        <w:rPr>
          <w:color w:val="auto"/>
        </w:rPr>
      </w:pPr>
      <w:r>
        <w:rPr>
          <w:color w:val="auto"/>
        </w:rPr>
        <w:t>11、要求作为响应文件组成部分的其他材料（若有）</w:t>
      </w:r>
    </w:p>
    <w:p w14:paraId="20404DF3">
      <w:pPr>
        <w:pStyle w:val="8"/>
        <w:rPr>
          <w:color w:val="auto"/>
        </w:rPr>
      </w:pPr>
      <w:r>
        <w:rPr>
          <w:color w:val="auto"/>
        </w:rPr>
        <w:t xml:space="preserve"> </w:t>
      </w:r>
      <w:r>
        <w:rPr>
          <w:color w:val="auto"/>
        </w:rPr>
        <w:br w:type="textWrapping"/>
      </w:r>
      <w:r>
        <w:rPr>
          <w:color w:val="auto"/>
        </w:rPr>
        <w:br w:type="page"/>
      </w:r>
    </w:p>
    <w:p w14:paraId="37CA3D08">
      <w:pPr>
        <w:pStyle w:val="8"/>
        <w:jc w:val="center"/>
        <w:outlineLvl w:val="2"/>
        <w:rPr>
          <w:color w:val="auto"/>
        </w:rPr>
      </w:pPr>
      <w:r>
        <w:rPr>
          <w:b/>
          <w:color w:val="auto"/>
          <w:sz w:val="28"/>
        </w:rPr>
        <w:t>1、响应声明</w:t>
      </w:r>
    </w:p>
    <w:p w14:paraId="1DCD8957">
      <w:pPr>
        <w:pStyle w:val="8"/>
        <w:ind w:firstLine="480"/>
        <w:jc w:val="left"/>
        <w:rPr>
          <w:color w:val="auto"/>
        </w:rPr>
      </w:pPr>
      <w:r>
        <w:rPr>
          <w:color w:val="auto"/>
        </w:rPr>
        <w:t xml:space="preserve">致： </w:t>
      </w:r>
      <w:r>
        <w:rPr>
          <w:color w:val="auto"/>
          <w:u w:val="single"/>
        </w:rPr>
        <w:t xml:space="preserve">          （采购人或采购代理机构）</w:t>
      </w:r>
    </w:p>
    <w:p w14:paraId="7B857DAB">
      <w:pPr>
        <w:pStyle w:val="8"/>
        <w:ind w:firstLine="480"/>
        <w:jc w:val="left"/>
        <w:rPr>
          <w:color w:val="auto"/>
        </w:rPr>
      </w:pPr>
      <w:r>
        <w:rPr>
          <w:color w:val="auto"/>
        </w:rPr>
        <w:t>根据贵方为</w:t>
      </w:r>
      <w:r>
        <w:rPr>
          <w:color w:val="auto"/>
          <w:u w:val="single"/>
        </w:rPr>
        <w:t xml:space="preserve">          </w:t>
      </w:r>
      <w:r>
        <w:rPr>
          <w:color w:val="auto"/>
        </w:rPr>
        <w:t>（项目名称）（项目编号：</w:t>
      </w:r>
      <w:r>
        <w:rPr>
          <w:color w:val="auto"/>
          <w:u w:val="single"/>
        </w:rPr>
        <w:t xml:space="preserve">      </w:t>
      </w:r>
      <w:r>
        <w:rPr>
          <w:color w:val="auto"/>
        </w:rPr>
        <w:t>）的</w:t>
      </w:r>
      <w:r>
        <w:rPr>
          <w:rFonts w:hint="eastAsia"/>
          <w:color w:val="auto"/>
          <w:lang w:eastAsia="zh-CN"/>
        </w:rPr>
        <w:t>邀请通知书</w:t>
      </w:r>
      <w:r>
        <w:rPr>
          <w:color w:val="auto"/>
        </w:rPr>
        <w:t>，本人</w:t>
      </w:r>
      <w:r>
        <w:rPr>
          <w:color w:val="auto"/>
          <w:u w:val="single"/>
        </w:rPr>
        <w:t xml:space="preserve">   </w:t>
      </w:r>
      <w:r>
        <w:rPr>
          <w:color w:val="auto"/>
        </w:rPr>
        <w:t>（全名、职务）代表供应商</w:t>
      </w:r>
      <w:r>
        <w:rPr>
          <w:color w:val="auto"/>
          <w:u w:val="single"/>
        </w:rPr>
        <w:t xml:space="preserve">          </w:t>
      </w:r>
      <w:r>
        <w:rPr>
          <w:color w:val="auto"/>
        </w:rPr>
        <w:t>（供应商名称、地址）提交响应文件正本</w:t>
      </w:r>
      <w:r>
        <w:rPr>
          <w:color w:val="auto"/>
          <w:u w:val="single"/>
        </w:rPr>
        <w:t xml:space="preserve">    </w:t>
      </w:r>
      <w:r>
        <w:rPr>
          <w:color w:val="auto"/>
        </w:rPr>
        <w:t>份和副本一式</w:t>
      </w:r>
      <w:r>
        <w:rPr>
          <w:color w:val="auto"/>
          <w:u w:val="single"/>
        </w:rPr>
        <w:t xml:space="preserve">    </w:t>
      </w:r>
      <w:r>
        <w:rPr>
          <w:color w:val="auto"/>
        </w:rPr>
        <w:t>份。</w:t>
      </w:r>
    </w:p>
    <w:p w14:paraId="2B10FEF8">
      <w:pPr>
        <w:pStyle w:val="8"/>
        <w:ind w:firstLine="480"/>
        <w:jc w:val="left"/>
        <w:rPr>
          <w:color w:val="auto"/>
        </w:rPr>
      </w:pPr>
      <w:r>
        <w:rPr>
          <w:color w:val="auto"/>
        </w:rPr>
        <w:t>一、我方同意在本项目</w:t>
      </w:r>
      <w:r>
        <w:rPr>
          <w:rFonts w:hint="eastAsia"/>
          <w:color w:val="auto"/>
          <w:lang w:eastAsia="zh-CN"/>
        </w:rPr>
        <w:t>邀请通知书</w:t>
      </w:r>
      <w:r>
        <w:rPr>
          <w:color w:val="auto"/>
        </w:rPr>
        <w:t>中规定的递交响应文件截止时间起</w:t>
      </w:r>
      <w:r>
        <w:rPr>
          <w:color w:val="auto"/>
          <w:u w:val="single"/>
        </w:rPr>
        <w:t xml:space="preserve">    </w:t>
      </w:r>
      <w:r>
        <w:rPr>
          <w:color w:val="auto"/>
        </w:rPr>
        <w:t>天内（响应文件有效期）遵守本响应文件中的承诺，且在此期限期满之前均具有约束力。</w:t>
      </w:r>
    </w:p>
    <w:p w14:paraId="327F281F">
      <w:pPr>
        <w:pStyle w:val="8"/>
        <w:ind w:firstLine="480"/>
        <w:jc w:val="left"/>
        <w:rPr>
          <w:color w:val="auto"/>
        </w:rPr>
      </w:pPr>
      <w:r>
        <w:rPr>
          <w:color w:val="auto"/>
        </w:rPr>
        <w:t>二、我方已详细审核全部</w:t>
      </w:r>
      <w:r>
        <w:rPr>
          <w:rFonts w:hint="eastAsia"/>
          <w:color w:val="auto"/>
          <w:lang w:eastAsia="zh-CN"/>
        </w:rPr>
        <w:t>邀请通知书</w:t>
      </w:r>
      <w:r>
        <w:rPr>
          <w:color w:val="auto"/>
        </w:rPr>
        <w:t>，包括</w:t>
      </w:r>
      <w:r>
        <w:rPr>
          <w:rFonts w:hint="eastAsia"/>
          <w:color w:val="auto"/>
          <w:lang w:eastAsia="zh-CN"/>
        </w:rPr>
        <w:t>邀请通知书</w:t>
      </w:r>
      <w:r>
        <w:rPr>
          <w:color w:val="auto"/>
        </w:rPr>
        <w:t>修改文件（如有的话）、参考资料及有关附件，确认无误。我方承诺接受</w:t>
      </w:r>
      <w:r>
        <w:rPr>
          <w:rFonts w:hint="eastAsia"/>
          <w:color w:val="auto"/>
          <w:lang w:eastAsia="zh-CN"/>
        </w:rPr>
        <w:t>邀请通知书</w:t>
      </w:r>
      <w:r>
        <w:rPr>
          <w:color w:val="auto"/>
        </w:rPr>
        <w:t>中的全部条款且无任何异议。</w:t>
      </w:r>
    </w:p>
    <w:p w14:paraId="42B96426">
      <w:pPr>
        <w:pStyle w:val="8"/>
        <w:ind w:firstLine="480"/>
        <w:jc w:val="left"/>
        <w:rPr>
          <w:color w:val="auto"/>
        </w:rPr>
      </w:pPr>
      <w:r>
        <w:rPr>
          <w:color w:val="auto"/>
        </w:rPr>
        <w:t>三、我方承诺我方满足</w:t>
      </w:r>
      <w:r>
        <w:rPr>
          <w:rFonts w:hint="eastAsia"/>
          <w:color w:val="auto"/>
          <w:lang w:eastAsia="zh-CN"/>
        </w:rPr>
        <w:t>邀请通知书</w:t>
      </w:r>
      <w:r>
        <w:rPr>
          <w:color w:val="auto"/>
        </w:rPr>
        <w:t>中要求的供应商的资格要求的法定条件和特定条件。</w:t>
      </w:r>
    </w:p>
    <w:p w14:paraId="6CAD853A">
      <w:pPr>
        <w:pStyle w:val="8"/>
        <w:ind w:firstLine="480"/>
        <w:jc w:val="left"/>
        <w:rPr>
          <w:color w:val="auto"/>
        </w:rPr>
      </w:pPr>
      <w:r>
        <w:rPr>
          <w:color w:val="auto"/>
        </w:rPr>
        <w:t>四、我方保证响应文件提供的数据和材料是真实、合法的。我方愿意向贵方提供任何与本项目采购有关的数据、情况和技术资料。若贵方需要，我方愿意提供我方作出的一切承诺的证明材料。</w:t>
      </w:r>
    </w:p>
    <w:p w14:paraId="4B350C1E">
      <w:pPr>
        <w:pStyle w:val="8"/>
        <w:ind w:firstLine="480"/>
        <w:jc w:val="left"/>
        <w:rPr>
          <w:color w:val="auto"/>
        </w:rPr>
      </w:pPr>
      <w:r>
        <w:rPr>
          <w:color w:val="auto"/>
        </w:rPr>
        <w:t>五、我方承诺遵守《政府采购法》的有关规定，按照</w:t>
      </w:r>
      <w:r>
        <w:rPr>
          <w:rFonts w:hint="eastAsia"/>
          <w:color w:val="auto"/>
          <w:lang w:eastAsia="zh-CN"/>
        </w:rPr>
        <w:t>邀请通知书</w:t>
      </w:r>
      <w:r>
        <w:rPr>
          <w:color w:val="auto"/>
        </w:rPr>
        <w:t>确定的事项签订政府采购合同，并承担合同规定的责任和义务。</w:t>
      </w:r>
    </w:p>
    <w:p w14:paraId="7C5C9496">
      <w:pPr>
        <w:pStyle w:val="8"/>
        <w:ind w:firstLine="480"/>
        <w:jc w:val="left"/>
        <w:rPr>
          <w:rFonts w:hint="default" w:eastAsiaTheme="minorEastAsia"/>
          <w:color w:val="auto"/>
          <w:lang w:val="en-US" w:eastAsia="zh-CN"/>
        </w:rPr>
      </w:pPr>
      <w:r>
        <w:rPr>
          <w:color w:val="auto"/>
        </w:rPr>
        <w:t>六、</w:t>
      </w:r>
      <w:r>
        <w:rPr>
          <w:rFonts w:hint="eastAsia"/>
          <w:color w:val="auto"/>
          <w:lang w:eastAsia="zh-CN"/>
        </w:rPr>
        <w:t>投标</w:t>
      </w:r>
      <w:r>
        <w:rPr>
          <w:color w:val="auto"/>
        </w:rPr>
        <w:t>保证金：我方承诺，若出现</w:t>
      </w:r>
      <w:r>
        <w:rPr>
          <w:rFonts w:hint="eastAsia"/>
          <w:color w:val="auto"/>
          <w:lang w:eastAsia="zh-CN"/>
        </w:rPr>
        <w:t>邀请通知书</w:t>
      </w:r>
      <w:r>
        <w:rPr>
          <w:color w:val="auto"/>
        </w:rPr>
        <w:t>规定的不予退还情形，同意贵单位不予退还。</w:t>
      </w:r>
      <w:r>
        <w:rPr>
          <w:rFonts w:hint="eastAsia"/>
          <w:color w:val="auto"/>
          <w:lang w:eastAsia="zh-CN"/>
        </w:rPr>
        <w:t>投标</w:t>
      </w:r>
      <w:r>
        <w:rPr>
          <w:color w:val="auto"/>
        </w:rPr>
        <w:t>保证金或保函有效期与响应文件有效期保持一致。</w:t>
      </w:r>
      <w:r>
        <w:rPr>
          <w:rFonts w:hint="eastAsia"/>
          <w:color w:val="auto"/>
          <w:lang w:eastAsia="zh-CN"/>
        </w:rPr>
        <w:t>（</w:t>
      </w:r>
      <w:r>
        <w:rPr>
          <w:rFonts w:hint="eastAsia"/>
          <w:color w:val="auto"/>
          <w:lang w:val="en-US" w:eastAsia="zh-CN"/>
        </w:rPr>
        <w:t>若有）</w:t>
      </w:r>
    </w:p>
    <w:p w14:paraId="604FB266">
      <w:pPr>
        <w:pStyle w:val="8"/>
        <w:ind w:firstLine="480"/>
        <w:jc w:val="left"/>
        <w:rPr>
          <w:color w:val="auto"/>
        </w:rPr>
      </w:pPr>
      <w:r>
        <w:rPr>
          <w:color w:val="auto"/>
        </w:rPr>
        <w:t>七、我方承诺遵守《中华人民共和国劳动合同法》有关规定和《中华人民共和国妇女权益保障法 》中关于“劳动和社会保障权益”的有关要求。</w:t>
      </w:r>
    </w:p>
    <w:p w14:paraId="6AE4E987">
      <w:pPr>
        <w:pStyle w:val="8"/>
        <w:ind w:firstLine="480"/>
        <w:jc w:val="left"/>
        <w:rPr>
          <w:color w:val="auto"/>
        </w:rPr>
      </w:pPr>
      <w:r>
        <w:rPr>
          <w:color w:val="auto"/>
        </w:rPr>
        <w:t>八、我方承诺响应文件所提供的全部资料真实可靠，并接受</w:t>
      </w:r>
      <w:r>
        <w:rPr>
          <w:rFonts w:hint="eastAsia"/>
          <w:color w:val="auto"/>
          <w:lang w:eastAsia="zh-CN"/>
        </w:rPr>
        <w:t>评审</w:t>
      </w:r>
      <w:r>
        <w:rPr>
          <w:color w:val="auto"/>
        </w:rPr>
        <w:t>小组、采购人、采购代理机构、监管部门进一步审查其中任何资料真实性的要求。</w:t>
      </w:r>
    </w:p>
    <w:p w14:paraId="18BB4E5A">
      <w:pPr>
        <w:pStyle w:val="8"/>
        <w:ind w:firstLine="480"/>
        <w:jc w:val="left"/>
        <w:rPr>
          <w:color w:val="auto"/>
        </w:rPr>
      </w:pPr>
      <w:r>
        <w:rPr>
          <w:color w:val="auto"/>
        </w:rPr>
        <w:t>九、除</w:t>
      </w:r>
      <w:r>
        <w:rPr>
          <w:rFonts w:hint="eastAsia"/>
          <w:color w:val="auto"/>
          <w:lang w:eastAsia="zh-CN"/>
        </w:rPr>
        <w:t>邀请通知书</w:t>
      </w:r>
      <w:r>
        <w:rPr>
          <w:color w:val="auto"/>
        </w:rPr>
        <w:t>另有规定外，对于贵单位按照下述联络方式发出的任何信息或通知，均视为我方已收悉前述信息或通知的全部内容：</w:t>
      </w:r>
    </w:p>
    <w:p w14:paraId="6F0CCB12">
      <w:pPr>
        <w:pStyle w:val="8"/>
        <w:ind w:firstLine="480"/>
        <w:jc w:val="left"/>
        <w:rPr>
          <w:color w:val="auto"/>
        </w:rPr>
      </w:pPr>
      <w:r>
        <w:rPr>
          <w:color w:val="auto"/>
        </w:rPr>
        <w:t>通信地址：</w:t>
      </w:r>
      <w:r>
        <w:rPr>
          <w:color w:val="auto"/>
          <w:u w:val="single"/>
        </w:rPr>
        <w:t xml:space="preserve">       </w:t>
      </w:r>
    </w:p>
    <w:p w14:paraId="5EC31BA0">
      <w:pPr>
        <w:pStyle w:val="8"/>
        <w:ind w:firstLine="480"/>
        <w:jc w:val="left"/>
        <w:rPr>
          <w:color w:val="auto"/>
        </w:rPr>
      </w:pPr>
      <w:r>
        <w:rPr>
          <w:color w:val="auto"/>
        </w:rPr>
        <w:t>邮编：</w:t>
      </w:r>
      <w:r>
        <w:rPr>
          <w:color w:val="auto"/>
          <w:u w:val="single"/>
        </w:rPr>
        <w:t xml:space="preserve">       </w:t>
      </w:r>
    </w:p>
    <w:p w14:paraId="26FA3205">
      <w:pPr>
        <w:pStyle w:val="8"/>
        <w:ind w:firstLine="480"/>
        <w:jc w:val="left"/>
        <w:rPr>
          <w:color w:val="auto"/>
        </w:rPr>
      </w:pPr>
      <w:r>
        <w:rPr>
          <w:color w:val="auto"/>
        </w:rPr>
        <w:t>联系方式：</w:t>
      </w:r>
      <w:r>
        <w:rPr>
          <w:color w:val="auto"/>
          <w:u w:val="single"/>
        </w:rPr>
        <w:t>（包括但不限于：联系人、联系电话、手机、传真、电子邮箱等）</w:t>
      </w:r>
      <w:r>
        <w:rPr>
          <w:color w:val="auto"/>
        </w:rPr>
        <w:br w:type="textWrapping"/>
      </w:r>
      <w:r>
        <w:rPr>
          <w:color w:val="auto"/>
        </w:rPr>
        <w:br w:type="textWrapping"/>
      </w:r>
      <w:r>
        <w:rPr>
          <w:color w:val="auto"/>
        </w:rPr>
        <w:br w:type="textWrapping"/>
      </w:r>
    </w:p>
    <w:p w14:paraId="4EEB02B2">
      <w:pPr>
        <w:pStyle w:val="8"/>
        <w:ind w:firstLine="480"/>
        <w:jc w:val="left"/>
        <w:rPr>
          <w:color w:val="auto"/>
        </w:rPr>
      </w:pPr>
      <w:r>
        <w:rPr>
          <w:color w:val="auto"/>
        </w:rPr>
        <w:t>供应商名称（盖公章）：</w:t>
      </w:r>
      <w:r>
        <w:rPr>
          <w:color w:val="auto"/>
          <w:u w:val="single"/>
        </w:rPr>
        <w:t xml:space="preserve">       </w:t>
      </w:r>
    </w:p>
    <w:p w14:paraId="62CADF14">
      <w:pPr>
        <w:pStyle w:val="8"/>
        <w:ind w:firstLine="480"/>
        <w:jc w:val="left"/>
        <w:rPr>
          <w:color w:val="auto"/>
        </w:rPr>
      </w:pPr>
      <w:r>
        <w:rPr>
          <w:color w:val="auto"/>
        </w:rPr>
        <w:t>法定代表人或授权代表（签字或盖章）：</w:t>
      </w:r>
      <w:r>
        <w:rPr>
          <w:color w:val="auto"/>
          <w:u w:val="single"/>
        </w:rPr>
        <w:t xml:space="preserve">       </w:t>
      </w:r>
    </w:p>
    <w:p w14:paraId="1ECFB81E">
      <w:pPr>
        <w:pStyle w:val="8"/>
        <w:ind w:firstLine="48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color w:val="auto"/>
        </w:rPr>
        <w:br w:type="textWrapping"/>
      </w:r>
    </w:p>
    <w:p w14:paraId="264D830A">
      <w:pPr>
        <w:pStyle w:val="8"/>
        <w:rPr>
          <w:color w:val="auto"/>
        </w:rPr>
      </w:pPr>
      <w:r>
        <w:rPr>
          <w:color w:val="auto"/>
        </w:rPr>
        <w:t xml:space="preserve"> </w:t>
      </w:r>
      <w:r>
        <w:rPr>
          <w:color w:val="auto"/>
        </w:rPr>
        <w:br w:type="textWrapping"/>
      </w:r>
      <w:r>
        <w:rPr>
          <w:color w:val="auto"/>
        </w:rPr>
        <w:br w:type="page"/>
      </w:r>
    </w:p>
    <w:p w14:paraId="2DB46B29">
      <w:pPr>
        <w:pStyle w:val="8"/>
        <w:jc w:val="center"/>
        <w:outlineLvl w:val="2"/>
        <w:rPr>
          <w:color w:val="auto"/>
        </w:rPr>
      </w:pPr>
      <w:r>
        <w:rPr>
          <w:b/>
          <w:color w:val="auto"/>
          <w:sz w:val="28"/>
        </w:rPr>
        <w:t>2、报价一览表</w:t>
      </w:r>
    </w:p>
    <w:p w14:paraId="7E0A666E">
      <w:pPr>
        <w:pStyle w:val="8"/>
        <w:ind w:firstLine="480"/>
        <w:jc w:val="left"/>
        <w:rPr>
          <w:color w:val="auto"/>
        </w:rPr>
      </w:pPr>
      <w:r>
        <w:rPr>
          <w:color w:val="auto"/>
        </w:rPr>
        <w:t>项目编号：</w:t>
      </w:r>
    </w:p>
    <w:p w14:paraId="5C4AA7D2">
      <w:pPr>
        <w:pStyle w:val="8"/>
        <w:ind w:firstLine="480"/>
        <w:jc w:val="center"/>
        <w:rPr>
          <w:color w:val="auto"/>
        </w:rPr>
      </w:pPr>
      <w:r>
        <w:rPr>
          <w:color w:val="auto"/>
        </w:rPr>
        <w:t>货币单位：人民币元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780"/>
        <w:gridCol w:w="1187"/>
        <w:gridCol w:w="1780"/>
      </w:tblGrid>
      <w:tr w14:paraId="616E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517FE8C">
            <w:pPr>
              <w:pStyle w:val="8"/>
              <w:jc w:val="center"/>
              <w:rPr>
                <w:color w:val="auto"/>
              </w:rPr>
            </w:pPr>
            <w:r>
              <w:rPr>
                <w:color w:val="auto"/>
              </w:rPr>
              <w:t>采购包</w:t>
            </w:r>
          </w:p>
        </w:tc>
        <w:tc>
          <w:tcPr>
            <w:tcW w:w="1187" w:type="dxa"/>
          </w:tcPr>
          <w:p w14:paraId="2B8035FC">
            <w:pPr>
              <w:pStyle w:val="8"/>
              <w:jc w:val="center"/>
              <w:rPr>
                <w:color w:val="auto"/>
              </w:rPr>
            </w:pPr>
            <w:r>
              <w:rPr>
                <w:color w:val="auto"/>
              </w:rPr>
              <w:t>品目号</w:t>
            </w:r>
          </w:p>
        </w:tc>
        <w:tc>
          <w:tcPr>
            <w:tcW w:w="1187" w:type="dxa"/>
          </w:tcPr>
          <w:p w14:paraId="47CBFBEA">
            <w:pPr>
              <w:pStyle w:val="8"/>
              <w:jc w:val="center"/>
              <w:rPr>
                <w:color w:val="auto"/>
              </w:rPr>
            </w:pPr>
            <w:r>
              <w:rPr>
                <w:color w:val="auto"/>
              </w:rPr>
              <w:t>采购标的</w:t>
            </w:r>
          </w:p>
        </w:tc>
        <w:tc>
          <w:tcPr>
            <w:tcW w:w="1780" w:type="dxa"/>
          </w:tcPr>
          <w:p w14:paraId="5F625E17">
            <w:pPr>
              <w:pStyle w:val="8"/>
              <w:jc w:val="center"/>
              <w:rPr>
                <w:color w:val="auto"/>
              </w:rPr>
            </w:pPr>
            <w:r>
              <w:rPr>
                <w:color w:val="auto"/>
              </w:rPr>
              <w:t>单价（现场）</w:t>
            </w:r>
          </w:p>
        </w:tc>
        <w:tc>
          <w:tcPr>
            <w:tcW w:w="1187" w:type="dxa"/>
          </w:tcPr>
          <w:p w14:paraId="70CECC26">
            <w:pPr>
              <w:pStyle w:val="8"/>
              <w:jc w:val="center"/>
              <w:rPr>
                <w:color w:val="auto"/>
              </w:rPr>
            </w:pPr>
            <w:r>
              <w:rPr>
                <w:color w:val="auto"/>
              </w:rPr>
              <w:t>数量</w:t>
            </w:r>
          </w:p>
        </w:tc>
        <w:tc>
          <w:tcPr>
            <w:tcW w:w="1780" w:type="dxa"/>
          </w:tcPr>
          <w:p w14:paraId="73B2F0B0">
            <w:pPr>
              <w:pStyle w:val="8"/>
              <w:jc w:val="center"/>
              <w:rPr>
                <w:color w:val="auto"/>
              </w:rPr>
            </w:pPr>
            <w:r>
              <w:rPr>
                <w:color w:val="auto"/>
              </w:rPr>
              <w:t>总价（现场）</w:t>
            </w:r>
          </w:p>
        </w:tc>
      </w:tr>
      <w:tr w14:paraId="65BCA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41EDFCA">
            <w:pPr>
              <w:pStyle w:val="8"/>
              <w:jc w:val="left"/>
              <w:rPr>
                <w:color w:val="auto"/>
              </w:rPr>
            </w:pPr>
            <w:r>
              <w:rPr>
                <w:color w:val="auto"/>
              </w:rPr>
              <w:t>1</w:t>
            </w:r>
          </w:p>
        </w:tc>
        <w:tc>
          <w:tcPr>
            <w:tcW w:w="1187" w:type="dxa"/>
          </w:tcPr>
          <w:p w14:paraId="11E06414">
            <w:pPr>
              <w:pStyle w:val="8"/>
              <w:jc w:val="left"/>
              <w:rPr>
                <w:color w:val="auto"/>
              </w:rPr>
            </w:pPr>
            <w:r>
              <w:rPr>
                <w:color w:val="auto"/>
              </w:rPr>
              <w:t>1-1</w:t>
            </w:r>
          </w:p>
        </w:tc>
        <w:tc>
          <w:tcPr>
            <w:tcW w:w="1187" w:type="dxa"/>
          </w:tcPr>
          <w:p w14:paraId="10688874">
            <w:pPr>
              <w:pStyle w:val="8"/>
              <w:jc w:val="left"/>
              <w:rPr>
                <w:color w:val="auto"/>
              </w:rPr>
            </w:pPr>
          </w:p>
        </w:tc>
        <w:tc>
          <w:tcPr>
            <w:tcW w:w="1780" w:type="dxa"/>
          </w:tcPr>
          <w:p w14:paraId="1245B1D7">
            <w:pPr>
              <w:rPr>
                <w:color w:val="auto"/>
              </w:rPr>
            </w:pPr>
          </w:p>
        </w:tc>
        <w:tc>
          <w:tcPr>
            <w:tcW w:w="1187" w:type="dxa"/>
          </w:tcPr>
          <w:p w14:paraId="08B2B6F8">
            <w:pPr>
              <w:rPr>
                <w:color w:val="auto"/>
              </w:rPr>
            </w:pPr>
          </w:p>
        </w:tc>
        <w:tc>
          <w:tcPr>
            <w:tcW w:w="1780" w:type="dxa"/>
          </w:tcPr>
          <w:p w14:paraId="21E92C45">
            <w:pPr>
              <w:rPr>
                <w:color w:val="auto"/>
              </w:rPr>
            </w:pPr>
          </w:p>
        </w:tc>
      </w:tr>
      <w:tr w14:paraId="52C15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58BA1169">
            <w:pPr>
              <w:rPr>
                <w:color w:val="auto"/>
              </w:rPr>
            </w:pPr>
          </w:p>
        </w:tc>
        <w:tc>
          <w:tcPr>
            <w:tcW w:w="1187" w:type="dxa"/>
          </w:tcPr>
          <w:p w14:paraId="29FE5C9D">
            <w:pPr>
              <w:pStyle w:val="8"/>
              <w:jc w:val="left"/>
              <w:rPr>
                <w:color w:val="auto"/>
              </w:rPr>
            </w:pPr>
            <w:r>
              <w:rPr>
                <w:color w:val="auto"/>
              </w:rPr>
              <w:t>1-*</w:t>
            </w:r>
          </w:p>
        </w:tc>
        <w:tc>
          <w:tcPr>
            <w:tcW w:w="1187" w:type="dxa"/>
          </w:tcPr>
          <w:p w14:paraId="274C4116">
            <w:pPr>
              <w:pStyle w:val="8"/>
              <w:jc w:val="left"/>
              <w:rPr>
                <w:color w:val="auto"/>
              </w:rPr>
            </w:pPr>
          </w:p>
        </w:tc>
        <w:tc>
          <w:tcPr>
            <w:tcW w:w="1780" w:type="dxa"/>
          </w:tcPr>
          <w:p w14:paraId="79331671">
            <w:pPr>
              <w:rPr>
                <w:color w:val="auto"/>
              </w:rPr>
            </w:pPr>
          </w:p>
        </w:tc>
        <w:tc>
          <w:tcPr>
            <w:tcW w:w="1187" w:type="dxa"/>
          </w:tcPr>
          <w:p w14:paraId="50F1CFA5">
            <w:pPr>
              <w:rPr>
                <w:color w:val="auto"/>
              </w:rPr>
            </w:pPr>
          </w:p>
        </w:tc>
        <w:tc>
          <w:tcPr>
            <w:tcW w:w="1780" w:type="dxa"/>
          </w:tcPr>
          <w:p w14:paraId="6593CD71">
            <w:pPr>
              <w:rPr>
                <w:color w:val="auto"/>
              </w:rPr>
            </w:pPr>
          </w:p>
        </w:tc>
      </w:tr>
      <w:tr w14:paraId="371EF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63B3B2D">
            <w:pPr>
              <w:rPr>
                <w:color w:val="auto"/>
              </w:rPr>
            </w:pPr>
          </w:p>
        </w:tc>
        <w:tc>
          <w:tcPr>
            <w:tcW w:w="1187" w:type="dxa"/>
          </w:tcPr>
          <w:p w14:paraId="798E9B38">
            <w:pPr>
              <w:pStyle w:val="8"/>
              <w:jc w:val="left"/>
              <w:rPr>
                <w:color w:val="auto"/>
              </w:rPr>
            </w:pPr>
            <w:r>
              <w:rPr>
                <w:color w:val="auto"/>
              </w:rPr>
              <w:t>...</w:t>
            </w:r>
          </w:p>
        </w:tc>
        <w:tc>
          <w:tcPr>
            <w:tcW w:w="1187" w:type="dxa"/>
          </w:tcPr>
          <w:p w14:paraId="09B9C406">
            <w:pPr>
              <w:pStyle w:val="8"/>
              <w:jc w:val="left"/>
              <w:rPr>
                <w:color w:val="auto"/>
              </w:rPr>
            </w:pPr>
          </w:p>
        </w:tc>
        <w:tc>
          <w:tcPr>
            <w:tcW w:w="1780" w:type="dxa"/>
          </w:tcPr>
          <w:p w14:paraId="269853B5">
            <w:pPr>
              <w:rPr>
                <w:color w:val="auto"/>
              </w:rPr>
            </w:pPr>
          </w:p>
        </w:tc>
        <w:tc>
          <w:tcPr>
            <w:tcW w:w="1187" w:type="dxa"/>
          </w:tcPr>
          <w:p w14:paraId="0F539E35">
            <w:pPr>
              <w:rPr>
                <w:color w:val="auto"/>
              </w:rPr>
            </w:pPr>
          </w:p>
        </w:tc>
        <w:tc>
          <w:tcPr>
            <w:tcW w:w="1780" w:type="dxa"/>
          </w:tcPr>
          <w:p w14:paraId="53F6D615">
            <w:pPr>
              <w:rPr>
                <w:color w:val="auto"/>
              </w:rPr>
            </w:pPr>
          </w:p>
        </w:tc>
      </w:tr>
      <w:tr w14:paraId="7202E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021F85B1">
            <w:pPr>
              <w:rPr>
                <w:color w:val="auto"/>
              </w:rPr>
            </w:pPr>
          </w:p>
        </w:tc>
        <w:tc>
          <w:tcPr>
            <w:tcW w:w="7121" w:type="dxa"/>
            <w:gridSpan w:val="5"/>
          </w:tcPr>
          <w:p w14:paraId="225010D1">
            <w:pPr>
              <w:pStyle w:val="8"/>
              <w:jc w:val="left"/>
              <w:rPr>
                <w:color w:val="auto"/>
              </w:rPr>
            </w:pPr>
            <w:r>
              <w:rPr>
                <w:color w:val="auto"/>
              </w:rPr>
              <w:t>报价总价（大写金额）：整。</w:t>
            </w:r>
          </w:p>
        </w:tc>
      </w:tr>
      <w:tr w14:paraId="481D2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12E961E">
            <w:pPr>
              <w:pStyle w:val="8"/>
              <w:jc w:val="left"/>
              <w:rPr>
                <w:color w:val="auto"/>
              </w:rPr>
            </w:pPr>
            <w:r>
              <w:rPr>
                <w:color w:val="auto"/>
              </w:rPr>
              <w:t>*</w:t>
            </w:r>
          </w:p>
        </w:tc>
        <w:tc>
          <w:tcPr>
            <w:tcW w:w="1187" w:type="dxa"/>
          </w:tcPr>
          <w:p w14:paraId="713CC460">
            <w:pPr>
              <w:pStyle w:val="8"/>
              <w:jc w:val="left"/>
              <w:rPr>
                <w:color w:val="auto"/>
              </w:rPr>
            </w:pPr>
            <w:r>
              <w:rPr>
                <w:color w:val="auto"/>
              </w:rPr>
              <w:t>*-1</w:t>
            </w:r>
          </w:p>
        </w:tc>
        <w:tc>
          <w:tcPr>
            <w:tcW w:w="1187" w:type="dxa"/>
          </w:tcPr>
          <w:p w14:paraId="31FAB98F">
            <w:pPr>
              <w:pStyle w:val="8"/>
              <w:jc w:val="left"/>
              <w:rPr>
                <w:color w:val="auto"/>
              </w:rPr>
            </w:pPr>
          </w:p>
        </w:tc>
        <w:tc>
          <w:tcPr>
            <w:tcW w:w="1780" w:type="dxa"/>
          </w:tcPr>
          <w:p w14:paraId="3EAEDB43">
            <w:pPr>
              <w:rPr>
                <w:color w:val="auto"/>
              </w:rPr>
            </w:pPr>
          </w:p>
        </w:tc>
        <w:tc>
          <w:tcPr>
            <w:tcW w:w="1187" w:type="dxa"/>
          </w:tcPr>
          <w:p w14:paraId="215A16F9">
            <w:pPr>
              <w:rPr>
                <w:color w:val="auto"/>
              </w:rPr>
            </w:pPr>
          </w:p>
        </w:tc>
        <w:tc>
          <w:tcPr>
            <w:tcW w:w="1780" w:type="dxa"/>
          </w:tcPr>
          <w:p w14:paraId="13ABDF13">
            <w:pPr>
              <w:rPr>
                <w:color w:val="auto"/>
              </w:rPr>
            </w:pPr>
          </w:p>
        </w:tc>
      </w:tr>
      <w:tr w14:paraId="1F6A2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A8259DE">
            <w:pPr>
              <w:rPr>
                <w:color w:val="auto"/>
              </w:rPr>
            </w:pPr>
          </w:p>
        </w:tc>
        <w:tc>
          <w:tcPr>
            <w:tcW w:w="1187" w:type="dxa"/>
          </w:tcPr>
          <w:p w14:paraId="10DF327A">
            <w:pPr>
              <w:pStyle w:val="8"/>
              <w:jc w:val="left"/>
              <w:rPr>
                <w:color w:val="auto"/>
              </w:rPr>
            </w:pPr>
            <w:r>
              <w:rPr>
                <w:color w:val="auto"/>
              </w:rPr>
              <w:t>*-*</w:t>
            </w:r>
          </w:p>
        </w:tc>
        <w:tc>
          <w:tcPr>
            <w:tcW w:w="1187" w:type="dxa"/>
          </w:tcPr>
          <w:p w14:paraId="377E8482">
            <w:pPr>
              <w:pStyle w:val="8"/>
              <w:jc w:val="left"/>
              <w:rPr>
                <w:color w:val="auto"/>
              </w:rPr>
            </w:pPr>
          </w:p>
        </w:tc>
        <w:tc>
          <w:tcPr>
            <w:tcW w:w="1780" w:type="dxa"/>
          </w:tcPr>
          <w:p w14:paraId="748EDF03">
            <w:pPr>
              <w:rPr>
                <w:color w:val="auto"/>
              </w:rPr>
            </w:pPr>
          </w:p>
        </w:tc>
        <w:tc>
          <w:tcPr>
            <w:tcW w:w="1187" w:type="dxa"/>
          </w:tcPr>
          <w:p w14:paraId="260BACE4">
            <w:pPr>
              <w:rPr>
                <w:color w:val="auto"/>
              </w:rPr>
            </w:pPr>
          </w:p>
        </w:tc>
        <w:tc>
          <w:tcPr>
            <w:tcW w:w="1780" w:type="dxa"/>
          </w:tcPr>
          <w:p w14:paraId="2BA31495">
            <w:pPr>
              <w:rPr>
                <w:color w:val="auto"/>
              </w:rPr>
            </w:pPr>
          </w:p>
        </w:tc>
      </w:tr>
      <w:tr w14:paraId="68BDD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CE5BE49">
            <w:pPr>
              <w:rPr>
                <w:color w:val="auto"/>
              </w:rPr>
            </w:pPr>
          </w:p>
        </w:tc>
        <w:tc>
          <w:tcPr>
            <w:tcW w:w="1187" w:type="dxa"/>
          </w:tcPr>
          <w:p w14:paraId="5D9D835A">
            <w:pPr>
              <w:pStyle w:val="8"/>
              <w:jc w:val="left"/>
              <w:rPr>
                <w:color w:val="auto"/>
              </w:rPr>
            </w:pPr>
            <w:r>
              <w:rPr>
                <w:color w:val="auto"/>
              </w:rPr>
              <w:t>...</w:t>
            </w:r>
          </w:p>
        </w:tc>
        <w:tc>
          <w:tcPr>
            <w:tcW w:w="1187" w:type="dxa"/>
          </w:tcPr>
          <w:p w14:paraId="3023F1FE">
            <w:pPr>
              <w:pStyle w:val="8"/>
              <w:jc w:val="left"/>
              <w:rPr>
                <w:color w:val="auto"/>
              </w:rPr>
            </w:pPr>
          </w:p>
        </w:tc>
        <w:tc>
          <w:tcPr>
            <w:tcW w:w="1780" w:type="dxa"/>
          </w:tcPr>
          <w:p w14:paraId="7BB2598E">
            <w:pPr>
              <w:rPr>
                <w:color w:val="auto"/>
              </w:rPr>
            </w:pPr>
          </w:p>
        </w:tc>
        <w:tc>
          <w:tcPr>
            <w:tcW w:w="1187" w:type="dxa"/>
          </w:tcPr>
          <w:p w14:paraId="1766C33E">
            <w:pPr>
              <w:rPr>
                <w:color w:val="auto"/>
              </w:rPr>
            </w:pPr>
          </w:p>
        </w:tc>
        <w:tc>
          <w:tcPr>
            <w:tcW w:w="1780" w:type="dxa"/>
          </w:tcPr>
          <w:p w14:paraId="5BFEA859">
            <w:pPr>
              <w:rPr>
                <w:color w:val="auto"/>
              </w:rPr>
            </w:pPr>
          </w:p>
        </w:tc>
      </w:tr>
      <w:tr w14:paraId="2A7C1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9BE8663">
            <w:pPr>
              <w:rPr>
                <w:color w:val="auto"/>
              </w:rPr>
            </w:pPr>
          </w:p>
        </w:tc>
        <w:tc>
          <w:tcPr>
            <w:tcW w:w="7121" w:type="dxa"/>
            <w:gridSpan w:val="5"/>
          </w:tcPr>
          <w:p w14:paraId="487E5968">
            <w:pPr>
              <w:pStyle w:val="8"/>
              <w:jc w:val="left"/>
              <w:rPr>
                <w:color w:val="auto"/>
              </w:rPr>
            </w:pPr>
            <w:r>
              <w:rPr>
                <w:color w:val="auto"/>
              </w:rPr>
              <w:t>报价总价（大写金额）：整。</w:t>
            </w:r>
          </w:p>
        </w:tc>
      </w:tr>
    </w:tbl>
    <w:p w14:paraId="4F5D3F6E">
      <w:pPr>
        <w:pStyle w:val="8"/>
        <w:ind w:firstLine="480"/>
        <w:jc w:val="left"/>
        <w:rPr>
          <w:color w:val="auto"/>
        </w:rPr>
      </w:pPr>
      <w:r>
        <w:rPr>
          <w:color w:val="auto"/>
        </w:rPr>
        <w:t>※注意：</w:t>
      </w:r>
    </w:p>
    <w:p w14:paraId="06EC62CE">
      <w:pPr>
        <w:pStyle w:val="8"/>
        <w:ind w:firstLine="480"/>
        <w:jc w:val="left"/>
        <w:rPr>
          <w:color w:val="auto"/>
        </w:rPr>
      </w:pPr>
      <w:r>
        <w:rPr>
          <w:color w:val="auto"/>
        </w:rPr>
        <w:t>1、请供应商按照此格式填写，若</w:t>
      </w:r>
      <w:r>
        <w:rPr>
          <w:rFonts w:hint="eastAsia"/>
          <w:color w:val="auto"/>
          <w:lang w:eastAsia="zh-CN"/>
        </w:rPr>
        <w:t>邀请通知书</w:t>
      </w:r>
      <w:r>
        <w:rPr>
          <w:color w:val="auto"/>
        </w:rPr>
        <w:t>有多个采购包，须按照所报采购包的顺序依次填写，反之则删除相应内容。</w:t>
      </w:r>
    </w:p>
    <w:p w14:paraId="68924B7E">
      <w:pPr>
        <w:pStyle w:val="8"/>
        <w:ind w:firstLine="480"/>
        <w:jc w:val="left"/>
        <w:rPr>
          <w:color w:val="auto"/>
        </w:rPr>
      </w:pPr>
      <w:r>
        <w:rPr>
          <w:color w:val="auto"/>
        </w:rPr>
        <w:t>2、报价一览表列示的采购包必须与分项报价表列示的采购包一致（即若报价一览表列示为采购包1，则分项报价表也必须列示为采购包1，以此类推）。</w:t>
      </w:r>
    </w:p>
    <w:p w14:paraId="23D69ACD">
      <w:pPr>
        <w:pStyle w:val="8"/>
        <w:ind w:firstLine="480"/>
        <w:jc w:val="left"/>
        <w:rPr>
          <w:color w:val="auto"/>
        </w:rPr>
      </w:pPr>
      <w:r>
        <w:rPr>
          <w:color w:val="auto"/>
        </w:rPr>
        <w:t>3、“大写金额”指报价总价用“壹、贰、叁、肆、伍、陆、柒、捌、玖、拾、佰、仟、万、亿、元、角、分、零”等字样进行填写。</w:t>
      </w:r>
    </w:p>
    <w:p w14:paraId="204BE5A5">
      <w:pPr>
        <w:pStyle w:val="8"/>
        <w:ind w:firstLine="480"/>
        <w:jc w:val="left"/>
        <w:rPr>
          <w:color w:val="auto"/>
        </w:rPr>
      </w:pPr>
      <w:r>
        <w:rPr>
          <w:color w:val="auto"/>
        </w:rPr>
        <w:t>供应商：</w:t>
      </w:r>
      <w:r>
        <w:rPr>
          <w:color w:val="auto"/>
          <w:u w:val="single"/>
        </w:rPr>
        <w:t>（全称并加盖单位公章）</w:t>
      </w:r>
    </w:p>
    <w:p w14:paraId="726565BA">
      <w:pPr>
        <w:pStyle w:val="8"/>
        <w:ind w:firstLine="480"/>
        <w:jc w:val="left"/>
        <w:rPr>
          <w:color w:val="auto"/>
        </w:rPr>
      </w:pPr>
      <w:r>
        <w:rPr>
          <w:color w:val="auto"/>
        </w:rPr>
        <w:t>供应商代表签字：</w:t>
      </w:r>
    </w:p>
    <w:p w14:paraId="6C0B81EB">
      <w:pPr>
        <w:pStyle w:val="8"/>
        <w:ind w:firstLine="480"/>
        <w:jc w:val="both"/>
        <w:rPr>
          <w:color w:val="auto"/>
        </w:rPr>
      </w:pPr>
      <w:r>
        <w:rPr>
          <w:color w:val="auto"/>
        </w:rPr>
        <w:t>日期：年月日</w:t>
      </w:r>
      <w:r>
        <w:rPr>
          <w:color w:val="auto"/>
        </w:rPr>
        <w:br w:type="textWrapping"/>
      </w:r>
      <w:r>
        <w:rPr>
          <w:color w:val="auto"/>
        </w:rPr>
        <w:br w:type="textWrapping"/>
      </w:r>
      <w:r>
        <w:rPr>
          <w:rFonts w:hint="eastAsia"/>
          <w:color w:val="auto"/>
          <w:lang w:val="en-US" w:eastAsia="zh-CN"/>
        </w:rPr>
        <w:t xml:space="preserve">                                     </w:t>
      </w:r>
      <w:r>
        <w:rPr>
          <w:b/>
          <w:color w:val="auto"/>
          <w:sz w:val="28"/>
        </w:rPr>
        <w:t>3、分项报价表</w:t>
      </w:r>
    </w:p>
    <w:p w14:paraId="32C50631">
      <w:pPr>
        <w:pStyle w:val="8"/>
        <w:ind w:firstLine="480"/>
        <w:jc w:val="left"/>
        <w:rPr>
          <w:color w:val="auto"/>
        </w:rPr>
      </w:pPr>
      <w:r>
        <w:rPr>
          <w:color w:val="auto"/>
        </w:rPr>
        <w:t>项目编号：</w:t>
      </w:r>
      <w:r>
        <w:rPr>
          <w:color w:val="auto"/>
          <w:u w:val="single"/>
        </w:rPr>
        <w:t xml:space="preserve">               </w:t>
      </w:r>
    </w:p>
    <w:p w14:paraId="6348CF55">
      <w:pPr>
        <w:pStyle w:val="8"/>
        <w:ind w:firstLine="480"/>
        <w:jc w:val="right"/>
        <w:rPr>
          <w:color w:val="auto"/>
        </w:rPr>
      </w:pPr>
      <w:r>
        <w:rPr>
          <w:color w:val="auto"/>
        </w:rPr>
        <w:t>货币单位：人民币元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9283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687DC20">
            <w:pPr>
              <w:pStyle w:val="8"/>
              <w:jc w:val="center"/>
              <w:rPr>
                <w:color w:val="auto"/>
              </w:rPr>
            </w:pPr>
            <w:r>
              <w:rPr>
                <w:color w:val="auto"/>
              </w:rPr>
              <w:t>采购包</w:t>
            </w:r>
          </w:p>
        </w:tc>
        <w:tc>
          <w:tcPr>
            <w:tcW w:w="923" w:type="dxa"/>
          </w:tcPr>
          <w:p w14:paraId="307BBAF4">
            <w:pPr>
              <w:pStyle w:val="8"/>
              <w:jc w:val="center"/>
              <w:rPr>
                <w:color w:val="auto"/>
              </w:rPr>
            </w:pPr>
            <w:r>
              <w:rPr>
                <w:color w:val="auto"/>
              </w:rPr>
              <w:t>品目号</w:t>
            </w:r>
          </w:p>
        </w:tc>
        <w:tc>
          <w:tcPr>
            <w:tcW w:w="923" w:type="dxa"/>
          </w:tcPr>
          <w:p w14:paraId="6BBAE433">
            <w:pPr>
              <w:pStyle w:val="8"/>
              <w:jc w:val="center"/>
              <w:rPr>
                <w:color w:val="auto"/>
              </w:rPr>
            </w:pPr>
            <w:r>
              <w:rPr>
                <w:color w:val="auto"/>
              </w:rPr>
              <w:t>采购标的</w:t>
            </w:r>
          </w:p>
        </w:tc>
        <w:tc>
          <w:tcPr>
            <w:tcW w:w="923" w:type="dxa"/>
          </w:tcPr>
          <w:p w14:paraId="159D043A">
            <w:pPr>
              <w:pStyle w:val="8"/>
              <w:jc w:val="center"/>
              <w:rPr>
                <w:color w:val="auto"/>
              </w:rPr>
            </w:pPr>
            <w:r>
              <w:rPr>
                <w:color w:val="auto"/>
              </w:rPr>
              <w:t>品牌及具体型号</w:t>
            </w:r>
          </w:p>
        </w:tc>
        <w:tc>
          <w:tcPr>
            <w:tcW w:w="923" w:type="dxa"/>
          </w:tcPr>
          <w:p w14:paraId="0EC10808">
            <w:pPr>
              <w:pStyle w:val="8"/>
              <w:jc w:val="center"/>
              <w:rPr>
                <w:color w:val="auto"/>
              </w:rPr>
            </w:pPr>
            <w:r>
              <w:rPr>
                <w:color w:val="auto"/>
              </w:rPr>
              <w:t>生产产地</w:t>
            </w:r>
          </w:p>
        </w:tc>
        <w:tc>
          <w:tcPr>
            <w:tcW w:w="923" w:type="dxa"/>
          </w:tcPr>
          <w:p w14:paraId="3E0A9511">
            <w:pPr>
              <w:pStyle w:val="8"/>
              <w:jc w:val="center"/>
              <w:rPr>
                <w:color w:val="auto"/>
              </w:rPr>
            </w:pPr>
            <w:r>
              <w:rPr>
                <w:color w:val="auto"/>
              </w:rPr>
              <w:t>单价（现场）</w:t>
            </w:r>
          </w:p>
        </w:tc>
        <w:tc>
          <w:tcPr>
            <w:tcW w:w="923" w:type="dxa"/>
          </w:tcPr>
          <w:p w14:paraId="0A2E3937">
            <w:pPr>
              <w:pStyle w:val="8"/>
              <w:jc w:val="center"/>
              <w:rPr>
                <w:color w:val="auto"/>
              </w:rPr>
            </w:pPr>
            <w:r>
              <w:rPr>
                <w:color w:val="auto"/>
              </w:rPr>
              <w:t>数量</w:t>
            </w:r>
          </w:p>
        </w:tc>
        <w:tc>
          <w:tcPr>
            <w:tcW w:w="923" w:type="dxa"/>
          </w:tcPr>
          <w:p w14:paraId="2D5BE81D">
            <w:pPr>
              <w:pStyle w:val="8"/>
              <w:jc w:val="center"/>
              <w:rPr>
                <w:color w:val="auto"/>
              </w:rPr>
            </w:pPr>
            <w:r>
              <w:rPr>
                <w:color w:val="auto"/>
              </w:rPr>
              <w:t>总价（现场）</w:t>
            </w:r>
          </w:p>
        </w:tc>
        <w:tc>
          <w:tcPr>
            <w:tcW w:w="923" w:type="dxa"/>
          </w:tcPr>
          <w:p w14:paraId="512156C7">
            <w:pPr>
              <w:pStyle w:val="8"/>
              <w:jc w:val="center"/>
              <w:rPr>
                <w:color w:val="auto"/>
              </w:rPr>
            </w:pPr>
            <w:r>
              <w:rPr>
                <w:color w:val="auto"/>
              </w:rPr>
              <w:t>备注</w:t>
            </w:r>
          </w:p>
        </w:tc>
      </w:tr>
      <w:tr w14:paraId="02D6A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1F87D4C4">
            <w:pPr>
              <w:pStyle w:val="8"/>
              <w:jc w:val="center"/>
              <w:rPr>
                <w:color w:val="auto"/>
              </w:rPr>
            </w:pPr>
            <w:r>
              <w:rPr>
                <w:color w:val="auto"/>
              </w:rPr>
              <w:t>*</w:t>
            </w:r>
          </w:p>
        </w:tc>
        <w:tc>
          <w:tcPr>
            <w:tcW w:w="923" w:type="dxa"/>
          </w:tcPr>
          <w:p w14:paraId="65BBCBB8">
            <w:pPr>
              <w:pStyle w:val="8"/>
              <w:jc w:val="center"/>
              <w:rPr>
                <w:color w:val="auto"/>
              </w:rPr>
            </w:pPr>
            <w:r>
              <w:rPr>
                <w:color w:val="auto"/>
              </w:rPr>
              <w:t>*-1</w:t>
            </w:r>
          </w:p>
        </w:tc>
        <w:tc>
          <w:tcPr>
            <w:tcW w:w="923" w:type="dxa"/>
          </w:tcPr>
          <w:p w14:paraId="167A6DF6">
            <w:pPr>
              <w:rPr>
                <w:color w:val="auto"/>
              </w:rPr>
            </w:pPr>
          </w:p>
        </w:tc>
        <w:tc>
          <w:tcPr>
            <w:tcW w:w="923" w:type="dxa"/>
          </w:tcPr>
          <w:p w14:paraId="5510EB37">
            <w:pPr>
              <w:rPr>
                <w:color w:val="auto"/>
              </w:rPr>
            </w:pPr>
          </w:p>
        </w:tc>
        <w:tc>
          <w:tcPr>
            <w:tcW w:w="923" w:type="dxa"/>
          </w:tcPr>
          <w:p w14:paraId="2937527F">
            <w:pPr>
              <w:rPr>
                <w:color w:val="auto"/>
              </w:rPr>
            </w:pPr>
          </w:p>
        </w:tc>
        <w:tc>
          <w:tcPr>
            <w:tcW w:w="923" w:type="dxa"/>
          </w:tcPr>
          <w:p w14:paraId="5084BF93">
            <w:pPr>
              <w:rPr>
                <w:color w:val="auto"/>
              </w:rPr>
            </w:pPr>
          </w:p>
        </w:tc>
        <w:tc>
          <w:tcPr>
            <w:tcW w:w="923" w:type="dxa"/>
          </w:tcPr>
          <w:p w14:paraId="7A250628">
            <w:pPr>
              <w:rPr>
                <w:color w:val="auto"/>
              </w:rPr>
            </w:pPr>
          </w:p>
        </w:tc>
        <w:tc>
          <w:tcPr>
            <w:tcW w:w="923" w:type="dxa"/>
          </w:tcPr>
          <w:p w14:paraId="1E187E09">
            <w:pPr>
              <w:rPr>
                <w:color w:val="auto"/>
              </w:rPr>
            </w:pPr>
          </w:p>
        </w:tc>
        <w:tc>
          <w:tcPr>
            <w:tcW w:w="923" w:type="dxa"/>
          </w:tcPr>
          <w:p w14:paraId="3315F81A">
            <w:pPr>
              <w:rPr>
                <w:color w:val="auto"/>
              </w:rPr>
            </w:pPr>
          </w:p>
        </w:tc>
      </w:tr>
      <w:tr w14:paraId="36C23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3F8EB8F6">
            <w:pPr>
              <w:rPr>
                <w:color w:val="auto"/>
              </w:rPr>
            </w:pPr>
          </w:p>
        </w:tc>
        <w:tc>
          <w:tcPr>
            <w:tcW w:w="923" w:type="dxa"/>
          </w:tcPr>
          <w:p w14:paraId="74378EDF">
            <w:pPr>
              <w:pStyle w:val="8"/>
              <w:jc w:val="center"/>
              <w:rPr>
                <w:color w:val="auto"/>
              </w:rPr>
            </w:pPr>
            <w:r>
              <w:rPr>
                <w:color w:val="auto"/>
              </w:rPr>
              <w:t xml:space="preserve">   </w:t>
            </w:r>
          </w:p>
        </w:tc>
        <w:tc>
          <w:tcPr>
            <w:tcW w:w="923" w:type="dxa"/>
          </w:tcPr>
          <w:p w14:paraId="112055B5">
            <w:pPr>
              <w:rPr>
                <w:color w:val="auto"/>
              </w:rPr>
            </w:pPr>
          </w:p>
        </w:tc>
        <w:tc>
          <w:tcPr>
            <w:tcW w:w="923" w:type="dxa"/>
          </w:tcPr>
          <w:p w14:paraId="64851349">
            <w:pPr>
              <w:rPr>
                <w:color w:val="auto"/>
              </w:rPr>
            </w:pPr>
          </w:p>
        </w:tc>
        <w:tc>
          <w:tcPr>
            <w:tcW w:w="923" w:type="dxa"/>
          </w:tcPr>
          <w:p w14:paraId="79A836B1">
            <w:pPr>
              <w:rPr>
                <w:color w:val="auto"/>
              </w:rPr>
            </w:pPr>
          </w:p>
        </w:tc>
        <w:tc>
          <w:tcPr>
            <w:tcW w:w="923" w:type="dxa"/>
          </w:tcPr>
          <w:p w14:paraId="0141C7C2">
            <w:pPr>
              <w:rPr>
                <w:color w:val="auto"/>
              </w:rPr>
            </w:pPr>
          </w:p>
        </w:tc>
        <w:tc>
          <w:tcPr>
            <w:tcW w:w="923" w:type="dxa"/>
          </w:tcPr>
          <w:p w14:paraId="4D4664B1">
            <w:pPr>
              <w:rPr>
                <w:color w:val="auto"/>
              </w:rPr>
            </w:pPr>
          </w:p>
        </w:tc>
        <w:tc>
          <w:tcPr>
            <w:tcW w:w="923" w:type="dxa"/>
          </w:tcPr>
          <w:p w14:paraId="2472E24F">
            <w:pPr>
              <w:rPr>
                <w:color w:val="auto"/>
              </w:rPr>
            </w:pPr>
          </w:p>
        </w:tc>
        <w:tc>
          <w:tcPr>
            <w:tcW w:w="923" w:type="dxa"/>
          </w:tcPr>
          <w:p w14:paraId="68707D51">
            <w:pPr>
              <w:rPr>
                <w:color w:val="auto"/>
              </w:rPr>
            </w:pPr>
          </w:p>
        </w:tc>
      </w:tr>
      <w:tr w14:paraId="48D02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F0789EA">
            <w:pPr>
              <w:pStyle w:val="8"/>
              <w:jc w:val="center"/>
              <w:rPr>
                <w:color w:val="auto"/>
              </w:rPr>
            </w:pPr>
            <w:r>
              <w:rPr>
                <w:color w:val="auto"/>
              </w:rPr>
              <w:t>...</w:t>
            </w:r>
          </w:p>
        </w:tc>
        <w:tc>
          <w:tcPr>
            <w:tcW w:w="923" w:type="dxa"/>
          </w:tcPr>
          <w:p w14:paraId="579E8500">
            <w:pPr>
              <w:rPr>
                <w:color w:val="auto"/>
              </w:rPr>
            </w:pPr>
          </w:p>
        </w:tc>
        <w:tc>
          <w:tcPr>
            <w:tcW w:w="923" w:type="dxa"/>
          </w:tcPr>
          <w:p w14:paraId="646C2582">
            <w:pPr>
              <w:rPr>
                <w:color w:val="auto"/>
              </w:rPr>
            </w:pPr>
          </w:p>
        </w:tc>
        <w:tc>
          <w:tcPr>
            <w:tcW w:w="923" w:type="dxa"/>
          </w:tcPr>
          <w:p w14:paraId="35234D95">
            <w:pPr>
              <w:rPr>
                <w:color w:val="auto"/>
              </w:rPr>
            </w:pPr>
          </w:p>
        </w:tc>
        <w:tc>
          <w:tcPr>
            <w:tcW w:w="923" w:type="dxa"/>
          </w:tcPr>
          <w:p w14:paraId="09C984EA">
            <w:pPr>
              <w:rPr>
                <w:color w:val="auto"/>
              </w:rPr>
            </w:pPr>
          </w:p>
        </w:tc>
        <w:tc>
          <w:tcPr>
            <w:tcW w:w="923" w:type="dxa"/>
          </w:tcPr>
          <w:p w14:paraId="1D6B4C13">
            <w:pPr>
              <w:rPr>
                <w:color w:val="auto"/>
              </w:rPr>
            </w:pPr>
          </w:p>
        </w:tc>
        <w:tc>
          <w:tcPr>
            <w:tcW w:w="923" w:type="dxa"/>
          </w:tcPr>
          <w:p w14:paraId="7137C795">
            <w:pPr>
              <w:rPr>
                <w:color w:val="auto"/>
              </w:rPr>
            </w:pPr>
          </w:p>
        </w:tc>
        <w:tc>
          <w:tcPr>
            <w:tcW w:w="923" w:type="dxa"/>
          </w:tcPr>
          <w:p w14:paraId="63C0AAFF">
            <w:pPr>
              <w:rPr>
                <w:color w:val="auto"/>
              </w:rPr>
            </w:pPr>
          </w:p>
        </w:tc>
        <w:tc>
          <w:tcPr>
            <w:tcW w:w="923" w:type="dxa"/>
          </w:tcPr>
          <w:p w14:paraId="437CACD5">
            <w:pPr>
              <w:rPr>
                <w:color w:val="auto"/>
              </w:rPr>
            </w:pPr>
          </w:p>
        </w:tc>
      </w:tr>
    </w:tbl>
    <w:p w14:paraId="4AE48AEF">
      <w:pPr>
        <w:pStyle w:val="8"/>
        <w:ind w:firstLine="480"/>
        <w:jc w:val="left"/>
        <w:rPr>
          <w:color w:val="auto"/>
        </w:rPr>
      </w:pPr>
      <w:r>
        <w:rPr>
          <w:color w:val="auto"/>
        </w:rPr>
        <w:t>※注意：</w:t>
      </w:r>
    </w:p>
    <w:p w14:paraId="58263385">
      <w:pPr>
        <w:pStyle w:val="8"/>
        <w:ind w:firstLine="480"/>
        <w:jc w:val="left"/>
        <w:rPr>
          <w:color w:val="auto"/>
        </w:rPr>
      </w:pPr>
      <w:r>
        <w:rPr>
          <w:color w:val="auto"/>
        </w:rPr>
        <w:t>1、供应商若未按照此格式填写详细分项报价；此外，若货物为节能清单产品，则本表所填品牌应与节能清单所列品牌名称一致。</w:t>
      </w:r>
    </w:p>
    <w:p w14:paraId="57611D0C">
      <w:pPr>
        <w:pStyle w:val="8"/>
        <w:ind w:firstLine="480"/>
        <w:jc w:val="left"/>
        <w:rPr>
          <w:color w:val="auto"/>
        </w:rPr>
      </w:pPr>
      <w:r>
        <w:rPr>
          <w:color w:val="auto"/>
        </w:rPr>
        <w:t>2、若</w:t>
      </w:r>
      <w:r>
        <w:rPr>
          <w:rFonts w:hint="eastAsia"/>
          <w:color w:val="auto"/>
          <w:lang w:eastAsia="zh-CN"/>
        </w:rPr>
        <w:t>邀请通知书</w:t>
      </w:r>
      <w:r>
        <w:rPr>
          <w:color w:val="auto"/>
        </w:rPr>
        <w:t>要求供应商对“备品备件价格、专用工具价格、技术服务费、安装调试费、检验培训费、运输费、保险费、税收”等进行报价的，请在本表的“备注”栏中填写。</w:t>
      </w:r>
      <w:r>
        <w:rPr>
          <w:color w:val="auto"/>
        </w:rPr>
        <w:br w:type="textWrapping"/>
      </w:r>
    </w:p>
    <w:p w14:paraId="19D7191E">
      <w:pPr>
        <w:pStyle w:val="8"/>
        <w:ind w:firstLine="480"/>
        <w:jc w:val="left"/>
        <w:rPr>
          <w:color w:val="auto"/>
        </w:rPr>
      </w:pPr>
      <w:r>
        <w:rPr>
          <w:color w:val="auto"/>
        </w:rPr>
        <w:t>供应商：</w:t>
      </w:r>
      <w:r>
        <w:rPr>
          <w:color w:val="auto"/>
          <w:u w:val="single"/>
        </w:rPr>
        <w:t>（全称并加盖单位公章）</w:t>
      </w:r>
    </w:p>
    <w:p w14:paraId="2A338F83">
      <w:pPr>
        <w:pStyle w:val="8"/>
        <w:ind w:firstLine="480"/>
        <w:jc w:val="left"/>
        <w:rPr>
          <w:color w:val="auto"/>
        </w:rPr>
      </w:pPr>
      <w:r>
        <w:rPr>
          <w:color w:val="auto"/>
        </w:rPr>
        <w:t>供应商代表签字：</w:t>
      </w:r>
      <w:r>
        <w:rPr>
          <w:color w:val="auto"/>
          <w:u w:val="single"/>
        </w:rPr>
        <w:t xml:space="preserve">              </w:t>
      </w:r>
    </w:p>
    <w:p w14:paraId="294CF3F6">
      <w:pPr>
        <w:pStyle w:val="8"/>
        <w:ind w:firstLine="480"/>
        <w:jc w:val="center"/>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4、资格证明文件</w:t>
      </w:r>
    </w:p>
    <w:p w14:paraId="06EA2812">
      <w:pPr>
        <w:pStyle w:val="8"/>
        <w:jc w:val="center"/>
        <w:outlineLvl w:val="2"/>
        <w:rPr>
          <w:color w:val="auto"/>
        </w:rPr>
      </w:pPr>
      <w:r>
        <w:rPr>
          <w:b/>
          <w:color w:val="auto"/>
          <w:sz w:val="28"/>
        </w:rPr>
        <w:t>4-1、单位负责人授权书</w:t>
      </w:r>
      <w:r>
        <w:rPr>
          <w:color w:val="auto"/>
        </w:rPr>
        <w:br w:type="textWrapping"/>
      </w:r>
    </w:p>
    <w:p w14:paraId="2CAB57C4">
      <w:pPr>
        <w:pStyle w:val="8"/>
        <w:ind w:firstLine="480"/>
        <w:jc w:val="left"/>
        <w:rPr>
          <w:color w:val="auto"/>
        </w:rPr>
      </w:pPr>
      <w:r>
        <w:rPr>
          <w:color w:val="auto"/>
        </w:rPr>
        <w:t xml:space="preserve">致： </w:t>
      </w:r>
      <w:r>
        <w:rPr>
          <w:color w:val="auto"/>
          <w:u w:val="single"/>
        </w:rPr>
        <w:t>（采购人或采购代理机构）</w:t>
      </w:r>
    </w:p>
    <w:p w14:paraId="23249FE9">
      <w:pPr>
        <w:pStyle w:val="8"/>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（填写“供应商代表全名”）</w:t>
      </w:r>
      <w:r>
        <w:rPr>
          <w:color w:val="auto"/>
        </w:rPr>
        <w:t>为供应商代表，代表我方参加</w:t>
      </w:r>
      <w:r>
        <w:rPr>
          <w:color w:val="auto"/>
          <w:u w:val="single"/>
        </w:rPr>
        <w:t>（填写“项目名称”）</w:t>
      </w:r>
      <w:r>
        <w:rPr>
          <w:color w:val="auto"/>
        </w:rPr>
        <w:t>项目（项目编号：</w:t>
      </w:r>
      <w:r>
        <w:rPr>
          <w:color w:val="auto"/>
          <w:u w:val="single"/>
        </w:rPr>
        <w:t xml:space="preserve">          </w:t>
      </w:r>
      <w:r>
        <w:rPr>
          <w:color w:val="auto"/>
        </w:rPr>
        <w:t>）的</w:t>
      </w:r>
      <w:r>
        <w:rPr>
          <w:rFonts w:hint="eastAsia"/>
          <w:color w:val="auto"/>
          <w:lang w:eastAsia="zh-CN"/>
        </w:rPr>
        <w:t>招标响应</w:t>
      </w:r>
      <w:r>
        <w:rPr>
          <w:color w:val="auto"/>
        </w:rPr>
        <w:t>，全权代表我方处理</w:t>
      </w:r>
      <w:r>
        <w:rPr>
          <w:rFonts w:hint="eastAsia"/>
          <w:color w:val="auto"/>
          <w:lang w:eastAsia="zh-CN"/>
        </w:rPr>
        <w:t>招标</w:t>
      </w:r>
      <w:r>
        <w:rPr>
          <w:color w:val="auto"/>
        </w:rPr>
        <w:t>过程的一切事宜，包括但不限于：报价、参与报价会、谈判、签约等。供应商代表在</w:t>
      </w:r>
      <w:r>
        <w:rPr>
          <w:rFonts w:hint="eastAsia"/>
          <w:color w:val="auto"/>
          <w:lang w:eastAsia="zh-CN"/>
        </w:rPr>
        <w:t>招标</w:t>
      </w:r>
      <w:r>
        <w:rPr>
          <w:color w:val="auto"/>
        </w:rPr>
        <w:t>过程中所签署的一切文件和处理与之有关的一切事务，我方均予以认可并对此承担责任。</w:t>
      </w:r>
    </w:p>
    <w:p w14:paraId="2BCFFA3B">
      <w:pPr>
        <w:pStyle w:val="8"/>
        <w:ind w:firstLine="480"/>
        <w:jc w:val="left"/>
        <w:rPr>
          <w:color w:val="auto"/>
        </w:rPr>
      </w:pPr>
      <w:r>
        <w:rPr>
          <w:color w:val="auto"/>
        </w:rPr>
        <w:t>供应商代表无转委权。特此授权。</w:t>
      </w:r>
    </w:p>
    <w:p w14:paraId="277A7E51">
      <w:pPr>
        <w:pStyle w:val="8"/>
        <w:ind w:firstLine="480"/>
        <w:jc w:val="center"/>
        <w:rPr>
          <w:color w:val="auto"/>
        </w:rPr>
      </w:pPr>
      <w:r>
        <w:rPr>
          <w:color w:val="auto"/>
        </w:rPr>
        <w:t>（以下无正文）</w:t>
      </w:r>
    </w:p>
    <w:p w14:paraId="081A5ECF">
      <w:pPr>
        <w:pStyle w:val="8"/>
        <w:ind w:firstLine="480"/>
        <w:jc w:val="left"/>
        <w:rPr>
          <w:color w:val="auto"/>
        </w:rPr>
      </w:pPr>
      <w:r>
        <w:rPr>
          <w:color w:val="auto"/>
        </w:rPr>
        <w:t>单位负责人：</w:t>
      </w:r>
      <w:r>
        <w:rPr>
          <w:color w:val="auto"/>
          <w:u w:val="single"/>
        </w:rPr>
        <w:t xml:space="preserve">         </w:t>
      </w:r>
      <w:r>
        <w:rPr>
          <w:color w:val="auto"/>
        </w:rPr>
        <w:t>身份证号：</w:t>
      </w:r>
      <w:r>
        <w:rPr>
          <w:color w:val="auto"/>
          <w:u w:val="single"/>
        </w:rPr>
        <w:t xml:space="preserve">             </w:t>
      </w:r>
      <w:r>
        <w:rPr>
          <w:color w:val="auto"/>
        </w:rPr>
        <w:t>手机：</w:t>
      </w:r>
      <w:r>
        <w:rPr>
          <w:color w:val="auto"/>
          <w:u w:val="single"/>
        </w:rPr>
        <w:t xml:space="preserve">          </w:t>
      </w:r>
    </w:p>
    <w:p w14:paraId="3D5D2D0D">
      <w:pPr>
        <w:pStyle w:val="8"/>
        <w:ind w:firstLine="480"/>
        <w:jc w:val="left"/>
        <w:rPr>
          <w:color w:val="auto"/>
        </w:rPr>
      </w:pPr>
      <w:r>
        <w:rPr>
          <w:color w:val="auto"/>
        </w:rPr>
        <w:t>供应商代表：</w:t>
      </w:r>
      <w:r>
        <w:rPr>
          <w:color w:val="auto"/>
          <w:u w:val="single"/>
        </w:rPr>
        <w:t xml:space="preserve">         </w:t>
      </w:r>
      <w:r>
        <w:rPr>
          <w:color w:val="auto"/>
        </w:rPr>
        <w:t>身份证号：</w:t>
      </w:r>
      <w:r>
        <w:rPr>
          <w:color w:val="auto"/>
          <w:u w:val="single"/>
        </w:rPr>
        <w:t xml:space="preserve">             </w:t>
      </w:r>
      <w:r>
        <w:rPr>
          <w:color w:val="auto"/>
        </w:rPr>
        <w:t>手机：</w:t>
      </w:r>
      <w:r>
        <w:rPr>
          <w:color w:val="auto"/>
          <w:u w:val="single"/>
        </w:rPr>
        <w:t xml:space="preserve">          </w:t>
      </w:r>
      <w:r>
        <w:rPr>
          <w:color w:val="auto"/>
        </w:rPr>
        <w:br w:type="textWrapping"/>
      </w:r>
      <w:r>
        <w:rPr>
          <w:color w:val="auto"/>
        </w:rPr>
        <w:br w:type="textWrapping"/>
      </w:r>
    </w:p>
    <w:p w14:paraId="37B28BA6">
      <w:pPr>
        <w:pStyle w:val="8"/>
        <w:ind w:firstLine="480"/>
        <w:jc w:val="left"/>
        <w:rPr>
          <w:color w:val="auto"/>
        </w:rPr>
      </w:pPr>
      <w:r>
        <w:rPr>
          <w:color w:val="auto"/>
        </w:rPr>
        <w:t>授权方</w:t>
      </w:r>
    </w:p>
    <w:p w14:paraId="4E4BF0F5">
      <w:pPr>
        <w:pStyle w:val="8"/>
        <w:ind w:firstLine="480"/>
        <w:jc w:val="left"/>
        <w:rPr>
          <w:color w:val="auto"/>
        </w:rPr>
      </w:pPr>
      <w:r>
        <w:rPr>
          <w:color w:val="auto"/>
        </w:rPr>
        <w:t>供应商：</w:t>
      </w:r>
      <w:r>
        <w:rPr>
          <w:color w:val="auto"/>
          <w:u w:val="single"/>
        </w:rPr>
        <w:t>（全称并加盖单位公章）</w:t>
      </w:r>
    </w:p>
    <w:p w14:paraId="2F680786">
      <w:pPr>
        <w:pStyle w:val="8"/>
        <w:ind w:firstLine="480"/>
        <w:jc w:val="left"/>
        <w:rPr>
          <w:color w:val="auto"/>
        </w:rPr>
      </w:pPr>
      <w:r>
        <w:rPr>
          <w:color w:val="auto"/>
        </w:rPr>
        <w:t>单位负责人签字或盖章：</w:t>
      </w:r>
      <w:r>
        <w:rPr>
          <w:color w:val="auto"/>
          <w:u w:val="single"/>
        </w:rPr>
        <w:t xml:space="preserve">            </w:t>
      </w:r>
      <w:r>
        <w:rPr>
          <w:color w:val="auto"/>
        </w:rPr>
        <w:br w:type="textWrapping"/>
      </w:r>
      <w:r>
        <w:rPr>
          <w:color w:val="auto"/>
        </w:rPr>
        <w:br w:type="textWrapping"/>
      </w:r>
    </w:p>
    <w:p w14:paraId="00BCF248">
      <w:pPr>
        <w:pStyle w:val="8"/>
        <w:ind w:firstLine="480"/>
        <w:jc w:val="left"/>
        <w:rPr>
          <w:color w:val="auto"/>
        </w:rPr>
      </w:pPr>
      <w:r>
        <w:rPr>
          <w:color w:val="auto"/>
        </w:rPr>
        <w:t>接受授权方</w:t>
      </w:r>
    </w:p>
    <w:p w14:paraId="13CEC121">
      <w:pPr>
        <w:pStyle w:val="8"/>
        <w:ind w:firstLine="480"/>
        <w:jc w:val="left"/>
        <w:rPr>
          <w:color w:val="auto"/>
        </w:rPr>
      </w:pPr>
      <w:r>
        <w:rPr>
          <w:color w:val="auto"/>
        </w:rPr>
        <w:t>供应商代表签字：</w:t>
      </w:r>
      <w:r>
        <w:rPr>
          <w:color w:val="auto"/>
          <w:u w:val="single"/>
        </w:rPr>
        <w:t xml:space="preserve">         </w:t>
      </w:r>
    </w:p>
    <w:p w14:paraId="687F6629">
      <w:pPr>
        <w:pStyle w:val="8"/>
        <w:ind w:firstLine="480"/>
        <w:jc w:val="right"/>
        <w:rPr>
          <w:color w:val="auto"/>
        </w:rPr>
      </w:pPr>
      <w:r>
        <w:rPr>
          <w:color w:val="auto"/>
        </w:rPr>
        <w:t>签署日期：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p>
    <w:p w14:paraId="3E34B7AB">
      <w:pPr>
        <w:pStyle w:val="8"/>
        <w:ind w:firstLine="480"/>
        <w:jc w:val="left"/>
        <w:rPr>
          <w:color w:val="auto"/>
        </w:rPr>
      </w:pPr>
      <w:r>
        <w:rPr>
          <w:color w:val="auto"/>
        </w:rPr>
        <w:t>附：单位负责人、供应商代表的身份证正反面复印件</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14:paraId="00287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2" w:type="dxa"/>
          </w:tcPr>
          <w:p w14:paraId="1EC60720">
            <w:pPr>
              <w:pStyle w:val="8"/>
              <w:jc w:val="center"/>
              <w:rPr>
                <w:color w:val="auto"/>
              </w:rPr>
            </w:pPr>
            <w:r>
              <w:rPr>
                <w:b/>
                <w:color w:val="auto"/>
              </w:rPr>
              <w:t>要求：真实、有效、清晰</w:t>
            </w:r>
          </w:p>
        </w:tc>
      </w:tr>
    </w:tbl>
    <w:p w14:paraId="2B639B36">
      <w:pPr>
        <w:pStyle w:val="8"/>
        <w:ind w:firstLine="480"/>
        <w:jc w:val="left"/>
        <w:rPr>
          <w:color w:val="auto"/>
        </w:rPr>
      </w:pPr>
      <w:r>
        <w:rPr>
          <w:color w:val="auto"/>
        </w:rPr>
        <w:t>※注意：</w:t>
      </w:r>
    </w:p>
    <w:p w14:paraId="61D7960C">
      <w:pPr>
        <w:pStyle w:val="8"/>
        <w:ind w:firstLine="480"/>
        <w:jc w:val="left"/>
        <w:rPr>
          <w:color w:val="auto"/>
        </w:rPr>
      </w:pPr>
      <w:r>
        <w:rPr>
          <w:color w:val="auto"/>
        </w:rPr>
        <w:t>1、企业（银行、保险、石油石化、电力、电信等行业除外）、机关、事业单位和社会团体法人的“单位负责人”指</w:t>
      </w:r>
      <w:r>
        <w:rPr>
          <w:b/>
          <w:color w:val="auto"/>
        </w:rPr>
        <w:t>法定代表人，即与实际提交的“营业执照等证明文件”载明的一致。</w:t>
      </w:r>
    </w:p>
    <w:p w14:paraId="0762983E">
      <w:pPr>
        <w:pStyle w:val="8"/>
        <w:ind w:firstLine="480"/>
        <w:jc w:val="left"/>
        <w:rPr>
          <w:color w:val="auto"/>
        </w:rPr>
      </w:pPr>
      <w:r>
        <w:rPr>
          <w:color w:val="auto"/>
        </w:rPr>
        <w:t>2、银行、保险、石油石化、电力、电信等行业：以法人身份参加报价的，“单位负责人”指</w:t>
      </w:r>
      <w:r>
        <w:rPr>
          <w:b/>
          <w:color w:val="auto"/>
        </w:rPr>
        <w:t>法定代表人</w:t>
      </w:r>
      <w:r>
        <w:rPr>
          <w:color w:val="auto"/>
        </w:rPr>
        <w:t>，即</w:t>
      </w:r>
      <w:r>
        <w:rPr>
          <w:b/>
          <w:color w:val="auto"/>
        </w:rPr>
        <w:t>与实际提交的“营业执照等证明文件”载明的一致</w:t>
      </w:r>
      <w:r>
        <w:rPr>
          <w:color w:val="auto"/>
        </w:rPr>
        <w:t>；以非法人身份参加报价的，“单位负责人”指</w:t>
      </w:r>
      <w:r>
        <w:rPr>
          <w:b/>
          <w:color w:val="auto"/>
        </w:rPr>
        <w:t>代表单位行使职权的主要负责人，即与实际提交的“营业执照等证明文件”载明的一致</w:t>
      </w:r>
      <w:r>
        <w:rPr>
          <w:color w:val="auto"/>
        </w:rPr>
        <w:t>。</w:t>
      </w:r>
      <w:r>
        <w:rPr>
          <w:color w:val="auto"/>
        </w:rPr>
        <w:br w:type="textWrapping"/>
      </w:r>
      <w:r>
        <w:rPr>
          <w:color w:val="auto"/>
        </w:rPr>
        <w:br w:type="textWrapping"/>
      </w:r>
    </w:p>
    <w:p w14:paraId="215E199A">
      <w:pPr>
        <w:pStyle w:val="8"/>
        <w:rPr>
          <w:color w:val="auto"/>
        </w:rPr>
      </w:pPr>
      <w:r>
        <w:rPr>
          <w:color w:val="auto"/>
        </w:rPr>
        <w:t xml:space="preserve"> </w:t>
      </w:r>
      <w:r>
        <w:rPr>
          <w:color w:val="auto"/>
        </w:rPr>
        <w:br w:type="textWrapping"/>
      </w:r>
      <w:r>
        <w:rPr>
          <w:color w:val="auto"/>
        </w:rPr>
        <w:br w:type="page"/>
      </w:r>
    </w:p>
    <w:p w14:paraId="5771A9D4">
      <w:pPr>
        <w:pStyle w:val="8"/>
        <w:jc w:val="center"/>
        <w:outlineLvl w:val="2"/>
        <w:rPr>
          <w:color w:val="auto"/>
        </w:rPr>
      </w:pPr>
      <w:r>
        <w:rPr>
          <w:b/>
          <w:color w:val="auto"/>
          <w:sz w:val="28"/>
        </w:rPr>
        <w:t>4-2、营业执照等证明文件</w:t>
      </w:r>
      <w:r>
        <w:rPr>
          <w:color w:val="auto"/>
        </w:rPr>
        <w:br w:type="textWrapping"/>
      </w:r>
    </w:p>
    <w:p w14:paraId="4FF59FC6">
      <w:pPr>
        <w:pStyle w:val="8"/>
        <w:ind w:firstLine="480"/>
        <w:jc w:val="left"/>
        <w:rPr>
          <w:color w:val="auto"/>
        </w:rPr>
      </w:pPr>
      <w:r>
        <w:rPr>
          <w:color w:val="auto"/>
        </w:rPr>
        <w:t xml:space="preserve">致： </w:t>
      </w:r>
      <w:r>
        <w:rPr>
          <w:color w:val="auto"/>
          <w:u w:val="single"/>
        </w:rPr>
        <w:t>（采购人或代理机构）</w:t>
      </w:r>
    </w:p>
    <w:p w14:paraId="785541DA">
      <w:pPr>
        <w:pStyle w:val="8"/>
        <w:ind w:firstLine="480"/>
        <w:jc w:val="left"/>
        <w:rPr>
          <w:color w:val="auto"/>
        </w:rPr>
      </w:pPr>
      <w:r>
        <w:rPr>
          <w:color w:val="auto"/>
        </w:rPr>
        <w:t>（ ）供应商为法人（包括企业、事业单位和社会团体）的</w:t>
      </w:r>
    </w:p>
    <w:p w14:paraId="2C060CD0">
      <w:pPr>
        <w:pStyle w:val="8"/>
        <w:ind w:firstLine="480"/>
        <w:jc w:val="left"/>
        <w:rPr>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（请填写法人的具体证照名称）</w:t>
      </w:r>
      <w:r>
        <w:rPr>
          <w:color w:val="auto"/>
        </w:rPr>
        <w:t>复印件，该证明材料真实有效，否则我方负全部责任。</w:t>
      </w:r>
    </w:p>
    <w:p w14:paraId="3B730760">
      <w:pPr>
        <w:pStyle w:val="8"/>
        <w:ind w:firstLine="480"/>
        <w:jc w:val="left"/>
        <w:rPr>
          <w:color w:val="auto"/>
        </w:rPr>
      </w:pPr>
      <w:r>
        <w:rPr>
          <w:color w:val="auto"/>
        </w:rPr>
        <w:t>（ ）供应商为非法人（包括其他组织、自然人）的</w:t>
      </w:r>
    </w:p>
    <w:p w14:paraId="1D87E28C">
      <w:pPr>
        <w:pStyle w:val="8"/>
        <w:ind w:firstLine="480"/>
        <w:jc w:val="left"/>
        <w:rPr>
          <w:color w:val="auto"/>
        </w:rPr>
      </w:pPr>
      <w:r>
        <w:rPr>
          <w:color w:val="auto"/>
        </w:rPr>
        <w:t>□现附上由</w:t>
      </w:r>
      <w:r>
        <w:rPr>
          <w:color w:val="auto"/>
          <w:u w:val="single"/>
        </w:rPr>
        <w:t>（填写“签发机关全称”）</w:t>
      </w:r>
      <w:r>
        <w:rPr>
          <w:color w:val="auto"/>
        </w:rPr>
        <w:t>签发的我方</w:t>
      </w:r>
      <w:r>
        <w:rPr>
          <w:color w:val="auto"/>
          <w:u w:val="single"/>
        </w:rPr>
        <w:t>（请填写非自然人的非法人的具体证照名称）</w:t>
      </w:r>
      <w:r>
        <w:rPr>
          <w:color w:val="auto"/>
        </w:rPr>
        <w:t>复印件，该证明材料真实有效，否则我方负全部责任。</w:t>
      </w:r>
    </w:p>
    <w:p w14:paraId="5E5BFAF9">
      <w:pPr>
        <w:pStyle w:val="8"/>
        <w:ind w:firstLine="480"/>
        <w:jc w:val="left"/>
        <w:rPr>
          <w:color w:val="auto"/>
        </w:rPr>
      </w:pPr>
      <w:r>
        <w:rPr>
          <w:color w:val="auto"/>
        </w:rPr>
        <w:t>□现附上由</w:t>
      </w:r>
      <w:r>
        <w:rPr>
          <w:color w:val="auto"/>
          <w:u w:val="single"/>
        </w:rPr>
        <w:t>（填写“签发机关全称”）</w:t>
      </w:r>
      <w:r>
        <w:rPr>
          <w:color w:val="auto"/>
        </w:rPr>
        <w:t>签发的我方</w:t>
      </w:r>
      <w:r>
        <w:rPr>
          <w:color w:val="auto"/>
          <w:u w:val="single"/>
        </w:rPr>
        <w:t>（请填写自然人的身份证件名称）</w:t>
      </w:r>
      <w:r>
        <w:rPr>
          <w:color w:val="auto"/>
        </w:rPr>
        <w:t>复印件，该证明材料真实有效，否则我方负全部责任。</w:t>
      </w:r>
      <w:r>
        <w:rPr>
          <w:color w:val="auto"/>
        </w:rPr>
        <w:br w:type="textWrapping"/>
      </w:r>
    </w:p>
    <w:p w14:paraId="3BC200CB">
      <w:pPr>
        <w:pStyle w:val="8"/>
        <w:ind w:firstLine="480"/>
        <w:jc w:val="left"/>
        <w:rPr>
          <w:color w:val="auto"/>
        </w:rPr>
      </w:pPr>
      <w:r>
        <w:rPr>
          <w:color w:val="auto"/>
        </w:rPr>
        <w:t>※注意：</w:t>
      </w:r>
    </w:p>
    <w:p w14:paraId="3DEE49B1">
      <w:pPr>
        <w:pStyle w:val="8"/>
        <w:ind w:firstLine="480"/>
        <w:jc w:val="left"/>
        <w:rPr>
          <w:color w:val="auto"/>
        </w:rPr>
      </w:pPr>
      <w:r>
        <w:rPr>
          <w:color w:val="auto"/>
        </w:rPr>
        <w:t>1、请供应商按照实际情况编制填写，在相应的（）中打“√”并选择相应的“□”（若有）后，再按照本格式的要求提供相应证明材料的复印件。</w:t>
      </w:r>
    </w:p>
    <w:p w14:paraId="67B1D1B6">
      <w:pPr>
        <w:pStyle w:val="8"/>
        <w:ind w:firstLine="480"/>
        <w:jc w:val="left"/>
        <w:rPr>
          <w:color w:val="auto"/>
        </w:rPr>
      </w:pPr>
      <w:r>
        <w:rPr>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color w:val="auto"/>
        </w:rPr>
        <w:br w:type="textWrapping"/>
      </w:r>
    </w:p>
    <w:p w14:paraId="6523B899">
      <w:pPr>
        <w:pStyle w:val="8"/>
        <w:ind w:firstLine="480"/>
        <w:jc w:val="left"/>
        <w:rPr>
          <w:color w:val="auto"/>
        </w:rPr>
      </w:pPr>
      <w:r>
        <w:rPr>
          <w:color w:val="auto"/>
        </w:rPr>
        <w:t>供应商：</w:t>
      </w:r>
      <w:r>
        <w:rPr>
          <w:color w:val="auto"/>
          <w:u w:val="single"/>
        </w:rPr>
        <w:t>（全称并加盖单位公章）</w:t>
      </w:r>
    </w:p>
    <w:p w14:paraId="04A719E1">
      <w:pPr>
        <w:pStyle w:val="8"/>
        <w:ind w:firstLine="480"/>
        <w:jc w:val="left"/>
        <w:rPr>
          <w:color w:val="auto"/>
        </w:rPr>
      </w:pPr>
      <w:r>
        <w:rPr>
          <w:color w:val="auto"/>
        </w:rPr>
        <w:t>供应商代表签字：</w:t>
      </w:r>
      <w:r>
        <w:rPr>
          <w:color w:val="auto"/>
          <w:u w:val="single"/>
        </w:rPr>
        <w:t xml:space="preserve">          </w:t>
      </w:r>
    </w:p>
    <w:p w14:paraId="36EF044E">
      <w:pPr>
        <w:pStyle w:val="8"/>
        <w:ind w:firstLine="48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p>
    <w:p w14:paraId="0C4D75E4">
      <w:pPr>
        <w:pStyle w:val="8"/>
        <w:ind w:firstLine="480"/>
        <w:jc w:val="center"/>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4-</w:t>
      </w:r>
      <w:r>
        <w:rPr>
          <w:rFonts w:hint="eastAsia"/>
          <w:b/>
          <w:color w:val="auto"/>
          <w:sz w:val="28"/>
          <w:lang w:val="en-US" w:eastAsia="zh-CN"/>
        </w:rPr>
        <w:t>3</w:t>
      </w:r>
      <w:r>
        <w:rPr>
          <w:b/>
          <w:color w:val="auto"/>
          <w:sz w:val="28"/>
        </w:rPr>
        <w:t>、具备履行合同所必需设备和专业技术能力证明材料</w:t>
      </w:r>
    </w:p>
    <w:p w14:paraId="29096DCF">
      <w:pPr>
        <w:pStyle w:val="8"/>
        <w:ind w:firstLine="480"/>
        <w:jc w:val="left"/>
        <w:rPr>
          <w:color w:val="auto"/>
        </w:rPr>
      </w:pPr>
      <w:r>
        <w:rPr>
          <w:color w:val="auto"/>
        </w:rPr>
        <w:t xml:space="preserve">致： </w:t>
      </w:r>
      <w:r>
        <w:rPr>
          <w:color w:val="auto"/>
          <w:u w:val="single"/>
        </w:rPr>
        <w:t xml:space="preserve"> （采购人或采购代理机构）</w:t>
      </w:r>
    </w:p>
    <w:p w14:paraId="173174EA">
      <w:pPr>
        <w:pStyle w:val="8"/>
        <w:ind w:firstLine="480"/>
        <w:jc w:val="left"/>
        <w:rPr>
          <w:color w:val="auto"/>
        </w:rPr>
      </w:pPr>
      <w:r>
        <w:rPr>
          <w:color w:val="auto"/>
        </w:rPr>
        <w:t>我方具备履行合同所必需的设备和专业技术能力，否则产生不利后果由我方承担责任。</w:t>
      </w:r>
    </w:p>
    <w:p w14:paraId="27530C46">
      <w:pPr>
        <w:pStyle w:val="8"/>
        <w:ind w:firstLine="480"/>
        <w:jc w:val="left"/>
        <w:rPr>
          <w:color w:val="auto"/>
        </w:rPr>
      </w:pPr>
      <w:r>
        <w:rPr>
          <w:color w:val="auto"/>
        </w:rPr>
        <w:t>特此声明。</w:t>
      </w:r>
      <w:r>
        <w:rPr>
          <w:color w:val="auto"/>
        </w:rPr>
        <w:br w:type="textWrapping"/>
      </w:r>
      <w:r>
        <w:rPr>
          <w:color w:val="auto"/>
        </w:rPr>
        <w:br w:type="textWrapping"/>
      </w:r>
    </w:p>
    <w:p w14:paraId="5B7590F0">
      <w:pPr>
        <w:pStyle w:val="8"/>
        <w:ind w:firstLine="480"/>
        <w:jc w:val="left"/>
        <w:rPr>
          <w:color w:val="auto"/>
        </w:rPr>
      </w:pPr>
      <w:r>
        <w:rPr>
          <w:color w:val="auto"/>
        </w:rPr>
        <w:t>※注意：</w:t>
      </w:r>
    </w:p>
    <w:p w14:paraId="02D56F80">
      <w:pPr>
        <w:pStyle w:val="8"/>
        <w:ind w:firstLine="480"/>
        <w:jc w:val="left"/>
        <w:rPr>
          <w:color w:val="auto"/>
        </w:rPr>
      </w:pPr>
      <w:r>
        <w:rPr>
          <w:color w:val="auto"/>
        </w:rPr>
        <w:t>1、</w:t>
      </w:r>
      <w:r>
        <w:rPr>
          <w:rFonts w:hint="eastAsia"/>
          <w:color w:val="auto"/>
          <w:lang w:eastAsia="zh-CN"/>
        </w:rPr>
        <w:t>邀请通知书</w:t>
      </w:r>
      <w:r>
        <w:rPr>
          <w:color w:val="auto"/>
        </w:rPr>
        <w:t>未要求供应商提供</w:t>
      </w:r>
      <w:r>
        <w:rPr>
          <w:b/>
          <w:color w:val="auto"/>
        </w:rPr>
        <w:t>“具备履行合同所必需的设备和专业技术能力的专项证明材料”</w:t>
      </w:r>
      <w:r>
        <w:rPr>
          <w:color w:val="auto"/>
        </w:rPr>
        <w:t>的，供应商应提供本</w:t>
      </w:r>
      <w:r>
        <w:rPr>
          <w:b/>
          <w:color w:val="auto"/>
        </w:rPr>
        <w:t>“具备履行合同所必需的设备和专业技术能力的基本证明材料”</w:t>
      </w:r>
      <w:r>
        <w:rPr>
          <w:color w:val="auto"/>
        </w:rPr>
        <w:t>。</w:t>
      </w:r>
    </w:p>
    <w:p w14:paraId="257D44D0">
      <w:pPr>
        <w:pStyle w:val="8"/>
        <w:ind w:firstLine="480"/>
        <w:jc w:val="left"/>
        <w:rPr>
          <w:color w:val="auto"/>
        </w:rPr>
      </w:pPr>
      <w:r>
        <w:rPr>
          <w:color w:val="auto"/>
        </w:rPr>
        <w:t>2、</w:t>
      </w:r>
      <w:r>
        <w:rPr>
          <w:rFonts w:hint="eastAsia"/>
          <w:color w:val="auto"/>
          <w:lang w:eastAsia="zh-CN"/>
        </w:rPr>
        <w:t>邀请通知书</w:t>
      </w:r>
      <w:r>
        <w:rPr>
          <w:color w:val="auto"/>
        </w:rPr>
        <w:t>要求供应商提供</w:t>
      </w:r>
      <w:r>
        <w:rPr>
          <w:b/>
          <w:color w:val="auto"/>
        </w:rPr>
        <w:t>“具备履行合同所必需的设备和专业技术能力的专项证明材料”</w:t>
      </w:r>
      <w:r>
        <w:rPr>
          <w:color w:val="auto"/>
        </w:rPr>
        <w:t>的，供应商须另列提供。</w:t>
      </w:r>
    </w:p>
    <w:p w14:paraId="6A104256">
      <w:pPr>
        <w:pStyle w:val="8"/>
        <w:ind w:firstLine="480"/>
        <w:jc w:val="left"/>
        <w:rPr>
          <w:color w:val="auto"/>
        </w:rPr>
      </w:pPr>
      <w:r>
        <w:rPr>
          <w:color w:val="auto"/>
        </w:rPr>
        <w:t>3、纸质响应文件正本中的本材料（若有）应为原件。</w:t>
      </w:r>
    </w:p>
    <w:p w14:paraId="1D02686F">
      <w:pPr>
        <w:pStyle w:val="8"/>
        <w:ind w:firstLine="480"/>
        <w:jc w:val="left"/>
        <w:rPr>
          <w:color w:val="auto"/>
        </w:rPr>
      </w:pPr>
      <w:r>
        <w:rPr>
          <w:color w:val="auto"/>
        </w:rPr>
        <w:t>4、请供应商根据实际情况如实声明，否则</w:t>
      </w:r>
      <w:r>
        <w:rPr>
          <w:b/>
          <w:color w:val="auto"/>
        </w:rPr>
        <w:t>视为提供虚假材料。</w:t>
      </w:r>
      <w:r>
        <w:rPr>
          <w:color w:val="auto"/>
        </w:rPr>
        <w:br w:type="textWrapping"/>
      </w:r>
    </w:p>
    <w:p w14:paraId="5411EBBA">
      <w:pPr>
        <w:pStyle w:val="8"/>
        <w:ind w:firstLine="480"/>
        <w:jc w:val="left"/>
        <w:rPr>
          <w:color w:val="auto"/>
        </w:rPr>
      </w:pPr>
      <w:r>
        <w:rPr>
          <w:color w:val="auto"/>
        </w:rPr>
        <w:t>供应商：</w:t>
      </w:r>
      <w:r>
        <w:rPr>
          <w:color w:val="auto"/>
          <w:u w:val="single"/>
        </w:rPr>
        <w:t>（全称并加盖单位公章）</w:t>
      </w:r>
    </w:p>
    <w:p w14:paraId="158F10DB">
      <w:pPr>
        <w:pStyle w:val="8"/>
        <w:ind w:firstLine="480"/>
        <w:jc w:val="left"/>
        <w:rPr>
          <w:color w:val="auto"/>
        </w:rPr>
      </w:pPr>
      <w:r>
        <w:rPr>
          <w:color w:val="auto"/>
        </w:rPr>
        <w:t>供应商代表签字：</w:t>
      </w:r>
      <w:r>
        <w:rPr>
          <w:color w:val="auto"/>
          <w:u w:val="single"/>
        </w:rPr>
        <w:t xml:space="preserve">          </w:t>
      </w:r>
    </w:p>
    <w:p w14:paraId="50E0E875">
      <w:pPr>
        <w:pStyle w:val="8"/>
        <w:ind w:firstLine="48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4-</w:t>
      </w:r>
      <w:r>
        <w:rPr>
          <w:rFonts w:hint="eastAsia"/>
          <w:b/>
          <w:color w:val="auto"/>
          <w:sz w:val="28"/>
          <w:lang w:val="en-US" w:eastAsia="zh-CN"/>
        </w:rPr>
        <w:t>4</w:t>
      </w:r>
      <w:r>
        <w:rPr>
          <w:b/>
          <w:color w:val="auto"/>
          <w:sz w:val="28"/>
        </w:rPr>
        <w:t>、参加采购活动前三年内在经营活动中没有重大违法记录书面声明</w:t>
      </w:r>
    </w:p>
    <w:p w14:paraId="1F0B1823">
      <w:pPr>
        <w:pStyle w:val="8"/>
        <w:ind w:firstLine="480"/>
        <w:jc w:val="left"/>
        <w:rPr>
          <w:color w:val="auto"/>
        </w:rPr>
      </w:pPr>
      <w:r>
        <w:rPr>
          <w:color w:val="auto"/>
        </w:rPr>
        <w:t xml:space="preserve">致： </w:t>
      </w:r>
      <w:r>
        <w:rPr>
          <w:color w:val="auto"/>
          <w:u w:val="single"/>
        </w:rPr>
        <w:t xml:space="preserve"> （采购人或采购代理机构）</w:t>
      </w:r>
    </w:p>
    <w:p w14:paraId="19D8466E">
      <w:pPr>
        <w:pStyle w:val="8"/>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6DB379E9">
      <w:pPr>
        <w:pStyle w:val="8"/>
        <w:ind w:firstLine="480"/>
        <w:jc w:val="left"/>
        <w:rPr>
          <w:color w:val="auto"/>
        </w:rPr>
      </w:pPr>
      <w:r>
        <w:rPr>
          <w:color w:val="auto"/>
        </w:rPr>
        <w:t>特此声明。</w:t>
      </w:r>
    </w:p>
    <w:p w14:paraId="70763EE3">
      <w:pPr>
        <w:pStyle w:val="8"/>
        <w:ind w:firstLine="480"/>
        <w:jc w:val="left"/>
        <w:rPr>
          <w:color w:val="auto"/>
        </w:rPr>
      </w:pPr>
      <w:r>
        <w:rPr>
          <w:color w:val="auto"/>
        </w:rPr>
        <w:t>※注意：</w:t>
      </w:r>
    </w:p>
    <w:p w14:paraId="47BA128A">
      <w:pPr>
        <w:pStyle w:val="8"/>
        <w:ind w:firstLine="480"/>
        <w:jc w:val="left"/>
        <w:rPr>
          <w:color w:val="auto"/>
        </w:rPr>
      </w:pPr>
      <w:r>
        <w:rPr>
          <w:color w:val="auto"/>
        </w:rPr>
        <w:t>1、“重大违法记录”指</w:t>
      </w:r>
      <w:r>
        <w:rPr>
          <w:rFonts w:hint="eastAsia"/>
          <w:color w:val="auto"/>
          <w:lang w:eastAsia="zh-CN"/>
        </w:rPr>
        <w:t>供应商</w:t>
      </w:r>
      <w:r>
        <w:rPr>
          <w:color w:val="auto"/>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9E90F28">
      <w:pPr>
        <w:pStyle w:val="8"/>
        <w:ind w:firstLine="480"/>
        <w:jc w:val="left"/>
        <w:rPr>
          <w:color w:val="auto"/>
        </w:rPr>
      </w:pPr>
      <w:r>
        <w:rPr>
          <w:color w:val="auto"/>
        </w:rPr>
        <w:t>2、请供应商根据实际情况如实声明，否则视为提供虚假材料。</w:t>
      </w:r>
      <w:r>
        <w:rPr>
          <w:color w:val="auto"/>
        </w:rPr>
        <w:br w:type="textWrapping"/>
      </w:r>
      <w:r>
        <w:rPr>
          <w:color w:val="auto"/>
        </w:rPr>
        <w:br w:type="textWrapping"/>
      </w:r>
    </w:p>
    <w:p w14:paraId="37889AB1">
      <w:pPr>
        <w:pStyle w:val="8"/>
        <w:ind w:firstLine="480"/>
        <w:jc w:val="left"/>
        <w:rPr>
          <w:color w:val="auto"/>
        </w:rPr>
      </w:pPr>
      <w:r>
        <w:rPr>
          <w:color w:val="auto"/>
        </w:rPr>
        <w:t>供应商：</w:t>
      </w:r>
      <w:r>
        <w:rPr>
          <w:color w:val="auto"/>
          <w:u w:val="single"/>
        </w:rPr>
        <w:t>（全称并加盖单位公章）</w:t>
      </w:r>
    </w:p>
    <w:p w14:paraId="283F0B70">
      <w:pPr>
        <w:pStyle w:val="8"/>
        <w:ind w:firstLine="480"/>
        <w:jc w:val="left"/>
        <w:rPr>
          <w:color w:val="auto"/>
        </w:rPr>
      </w:pPr>
      <w:r>
        <w:rPr>
          <w:color w:val="auto"/>
        </w:rPr>
        <w:t>供应商代表签字：</w:t>
      </w:r>
      <w:r>
        <w:rPr>
          <w:color w:val="auto"/>
          <w:u w:val="single"/>
        </w:rPr>
        <w:t xml:space="preserve">          </w:t>
      </w:r>
    </w:p>
    <w:p w14:paraId="4950DC01">
      <w:pPr>
        <w:pStyle w:val="8"/>
        <w:ind w:firstLine="48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p>
    <w:p w14:paraId="11247B6C">
      <w:pPr>
        <w:pStyle w:val="8"/>
        <w:jc w:val="center"/>
        <w:rPr>
          <w:color w:val="auto"/>
        </w:rPr>
      </w:pPr>
      <w:r>
        <w:rPr>
          <w:color w:val="auto"/>
        </w:rPr>
        <w:br w:type="textWrapping"/>
      </w:r>
      <w:r>
        <w:rPr>
          <w:b/>
          <w:color w:val="auto"/>
          <w:sz w:val="28"/>
        </w:rPr>
        <w:t>5、技术要求响应表</w:t>
      </w:r>
    </w:p>
    <w:p w14:paraId="18EB6C34">
      <w:pPr>
        <w:pStyle w:val="8"/>
        <w:ind w:firstLine="480"/>
        <w:jc w:val="left"/>
        <w:rPr>
          <w:color w:val="auto"/>
        </w:rPr>
      </w:pPr>
      <w:r>
        <w:rPr>
          <w:color w:val="auto"/>
        </w:rPr>
        <w:t>项目编号：</w:t>
      </w:r>
      <w:r>
        <w:rPr>
          <w:color w:val="auto"/>
          <w:u w:val="single"/>
        </w:rPr>
        <w:t xml:space="preserve">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02E2A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00D360">
            <w:pPr>
              <w:pStyle w:val="8"/>
              <w:jc w:val="center"/>
              <w:rPr>
                <w:color w:val="auto"/>
              </w:rPr>
            </w:pPr>
            <w:r>
              <w:rPr>
                <w:color w:val="auto"/>
              </w:rPr>
              <w:t>采购包</w:t>
            </w:r>
          </w:p>
        </w:tc>
        <w:tc>
          <w:tcPr>
            <w:tcW w:w="1038" w:type="dxa"/>
          </w:tcPr>
          <w:p w14:paraId="120856D8">
            <w:pPr>
              <w:pStyle w:val="8"/>
              <w:jc w:val="center"/>
              <w:rPr>
                <w:color w:val="auto"/>
              </w:rPr>
            </w:pPr>
            <w:r>
              <w:rPr>
                <w:color w:val="auto"/>
              </w:rPr>
              <w:t>品目号</w:t>
            </w:r>
          </w:p>
        </w:tc>
        <w:tc>
          <w:tcPr>
            <w:tcW w:w="2076" w:type="dxa"/>
          </w:tcPr>
          <w:p w14:paraId="16A76AC9">
            <w:pPr>
              <w:pStyle w:val="8"/>
              <w:jc w:val="center"/>
              <w:rPr>
                <w:color w:val="auto"/>
              </w:rPr>
            </w:pPr>
            <w:r>
              <w:rPr>
                <w:rFonts w:hint="eastAsia"/>
                <w:color w:val="auto"/>
                <w:lang w:eastAsia="zh-CN"/>
              </w:rPr>
              <w:t>邀请通知书</w:t>
            </w:r>
            <w:r>
              <w:rPr>
                <w:color w:val="auto"/>
              </w:rPr>
              <w:t>要求</w:t>
            </w:r>
          </w:p>
        </w:tc>
        <w:tc>
          <w:tcPr>
            <w:tcW w:w="2076" w:type="dxa"/>
          </w:tcPr>
          <w:p w14:paraId="71C8D36B">
            <w:pPr>
              <w:pStyle w:val="8"/>
              <w:jc w:val="center"/>
              <w:rPr>
                <w:color w:val="auto"/>
              </w:rPr>
            </w:pPr>
            <w:r>
              <w:rPr>
                <w:color w:val="auto"/>
              </w:rPr>
              <w:t>响应文件应答</w:t>
            </w:r>
          </w:p>
        </w:tc>
        <w:tc>
          <w:tcPr>
            <w:tcW w:w="2076" w:type="dxa"/>
          </w:tcPr>
          <w:p w14:paraId="3963CB3A">
            <w:pPr>
              <w:pStyle w:val="8"/>
              <w:jc w:val="center"/>
              <w:rPr>
                <w:color w:val="auto"/>
              </w:rPr>
            </w:pPr>
            <w:r>
              <w:rPr>
                <w:color w:val="auto"/>
              </w:rPr>
              <w:t>是否偏离及说明</w:t>
            </w:r>
          </w:p>
        </w:tc>
      </w:tr>
      <w:tr w14:paraId="0F3B2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36853EBA">
            <w:pPr>
              <w:pStyle w:val="8"/>
              <w:jc w:val="left"/>
              <w:rPr>
                <w:color w:val="auto"/>
              </w:rPr>
            </w:pPr>
            <w:r>
              <w:rPr>
                <w:color w:val="auto"/>
              </w:rPr>
              <w:t>*</w:t>
            </w:r>
          </w:p>
        </w:tc>
        <w:tc>
          <w:tcPr>
            <w:tcW w:w="1038" w:type="dxa"/>
          </w:tcPr>
          <w:p w14:paraId="1B7642DB">
            <w:pPr>
              <w:pStyle w:val="8"/>
              <w:jc w:val="left"/>
              <w:rPr>
                <w:color w:val="auto"/>
              </w:rPr>
            </w:pPr>
            <w:r>
              <w:rPr>
                <w:color w:val="auto"/>
              </w:rPr>
              <w:t>*-1</w:t>
            </w:r>
          </w:p>
        </w:tc>
        <w:tc>
          <w:tcPr>
            <w:tcW w:w="2076" w:type="dxa"/>
          </w:tcPr>
          <w:p w14:paraId="6065F519">
            <w:pPr>
              <w:pStyle w:val="8"/>
              <w:jc w:val="left"/>
              <w:rPr>
                <w:color w:val="auto"/>
              </w:rPr>
            </w:pPr>
          </w:p>
        </w:tc>
        <w:tc>
          <w:tcPr>
            <w:tcW w:w="2076" w:type="dxa"/>
          </w:tcPr>
          <w:p w14:paraId="4B84E1AE">
            <w:pPr>
              <w:rPr>
                <w:color w:val="auto"/>
              </w:rPr>
            </w:pPr>
          </w:p>
        </w:tc>
        <w:tc>
          <w:tcPr>
            <w:tcW w:w="2076" w:type="dxa"/>
          </w:tcPr>
          <w:p w14:paraId="5278A70F">
            <w:pPr>
              <w:rPr>
                <w:color w:val="auto"/>
              </w:rPr>
            </w:pPr>
          </w:p>
        </w:tc>
      </w:tr>
      <w:tr w14:paraId="1277D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62650D76">
            <w:pPr>
              <w:rPr>
                <w:color w:val="auto"/>
              </w:rPr>
            </w:pPr>
          </w:p>
        </w:tc>
        <w:tc>
          <w:tcPr>
            <w:tcW w:w="1038" w:type="dxa"/>
          </w:tcPr>
          <w:p w14:paraId="7537079C">
            <w:pPr>
              <w:pStyle w:val="8"/>
              <w:jc w:val="left"/>
              <w:rPr>
                <w:color w:val="auto"/>
              </w:rPr>
            </w:pPr>
            <w:r>
              <w:rPr>
                <w:color w:val="auto"/>
              </w:rPr>
              <w:t>...</w:t>
            </w:r>
          </w:p>
        </w:tc>
        <w:tc>
          <w:tcPr>
            <w:tcW w:w="2076" w:type="dxa"/>
          </w:tcPr>
          <w:p w14:paraId="1B5C0965">
            <w:pPr>
              <w:rPr>
                <w:color w:val="auto"/>
              </w:rPr>
            </w:pPr>
          </w:p>
        </w:tc>
        <w:tc>
          <w:tcPr>
            <w:tcW w:w="2076" w:type="dxa"/>
          </w:tcPr>
          <w:p w14:paraId="4E70897E">
            <w:pPr>
              <w:rPr>
                <w:color w:val="auto"/>
              </w:rPr>
            </w:pPr>
          </w:p>
        </w:tc>
        <w:tc>
          <w:tcPr>
            <w:tcW w:w="2076" w:type="dxa"/>
          </w:tcPr>
          <w:p w14:paraId="6D723B14">
            <w:pPr>
              <w:rPr>
                <w:color w:val="auto"/>
              </w:rPr>
            </w:pPr>
          </w:p>
        </w:tc>
      </w:tr>
      <w:tr w14:paraId="6AF53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FAE8C5">
            <w:pPr>
              <w:pStyle w:val="8"/>
              <w:jc w:val="left"/>
              <w:rPr>
                <w:color w:val="auto"/>
              </w:rPr>
            </w:pPr>
            <w:r>
              <w:rPr>
                <w:color w:val="auto"/>
              </w:rPr>
              <w:t>...</w:t>
            </w:r>
          </w:p>
        </w:tc>
        <w:tc>
          <w:tcPr>
            <w:tcW w:w="1038" w:type="dxa"/>
          </w:tcPr>
          <w:p w14:paraId="315FF7BD">
            <w:pPr>
              <w:rPr>
                <w:color w:val="auto"/>
              </w:rPr>
            </w:pPr>
          </w:p>
        </w:tc>
        <w:tc>
          <w:tcPr>
            <w:tcW w:w="2076" w:type="dxa"/>
          </w:tcPr>
          <w:p w14:paraId="20A1419A">
            <w:pPr>
              <w:rPr>
                <w:color w:val="auto"/>
              </w:rPr>
            </w:pPr>
          </w:p>
        </w:tc>
        <w:tc>
          <w:tcPr>
            <w:tcW w:w="2076" w:type="dxa"/>
          </w:tcPr>
          <w:p w14:paraId="181FD7E7">
            <w:pPr>
              <w:rPr>
                <w:color w:val="auto"/>
              </w:rPr>
            </w:pPr>
          </w:p>
        </w:tc>
        <w:tc>
          <w:tcPr>
            <w:tcW w:w="2076" w:type="dxa"/>
          </w:tcPr>
          <w:p w14:paraId="35DD1160">
            <w:pPr>
              <w:rPr>
                <w:color w:val="auto"/>
              </w:rPr>
            </w:pPr>
          </w:p>
        </w:tc>
      </w:tr>
    </w:tbl>
    <w:p w14:paraId="53DD7F41">
      <w:pPr>
        <w:pStyle w:val="8"/>
        <w:ind w:firstLine="480"/>
        <w:jc w:val="left"/>
        <w:rPr>
          <w:color w:val="auto"/>
        </w:rPr>
      </w:pPr>
      <w:r>
        <w:rPr>
          <w:color w:val="auto"/>
        </w:rPr>
        <w:t>※注意：</w:t>
      </w:r>
    </w:p>
    <w:p w14:paraId="142F6607">
      <w:pPr>
        <w:pStyle w:val="8"/>
        <w:ind w:firstLine="480"/>
        <w:jc w:val="left"/>
        <w:rPr>
          <w:color w:val="auto"/>
        </w:rPr>
      </w:pPr>
      <w:r>
        <w:rPr>
          <w:color w:val="auto"/>
        </w:rPr>
        <w:t>1、供应商应在“</w:t>
      </w:r>
      <w:r>
        <w:rPr>
          <w:rFonts w:hint="eastAsia"/>
          <w:color w:val="auto"/>
          <w:lang w:eastAsia="zh-CN"/>
        </w:rPr>
        <w:t>邀请通知书</w:t>
      </w:r>
      <w:r>
        <w:rPr>
          <w:color w:val="auto"/>
        </w:rPr>
        <w:t>要求” “响应文件应答”中按</w:t>
      </w:r>
      <w:r>
        <w:rPr>
          <w:rFonts w:hint="eastAsia"/>
          <w:color w:val="auto"/>
          <w:lang w:eastAsia="zh-CN"/>
        </w:rPr>
        <w:t>邀请通知书</w:t>
      </w:r>
      <w:r>
        <w:rPr>
          <w:color w:val="auto"/>
        </w:rPr>
        <w:t>第四章的内容逐项详细对应应答。</w:t>
      </w:r>
    </w:p>
    <w:p w14:paraId="68174393">
      <w:pPr>
        <w:pStyle w:val="8"/>
        <w:ind w:firstLine="480"/>
        <w:jc w:val="left"/>
        <w:rPr>
          <w:color w:val="auto"/>
        </w:rPr>
      </w:pPr>
      <w:r>
        <w:rPr>
          <w:color w:val="auto"/>
        </w:rPr>
        <w:t>2、对</w:t>
      </w:r>
      <w:r>
        <w:rPr>
          <w:rFonts w:hint="eastAsia"/>
          <w:color w:val="auto"/>
          <w:lang w:eastAsia="zh-CN"/>
        </w:rPr>
        <w:t>邀请通知书</w:t>
      </w:r>
      <w:r>
        <w:rPr>
          <w:color w:val="auto"/>
        </w:rPr>
        <w:t>关于“大于（或小于）等于”等某个区间值范围内的内容，报价响应应填写具体的数值，但技术指标只能以范围作响应的除外。</w:t>
      </w:r>
    </w:p>
    <w:p w14:paraId="408DCA66">
      <w:pPr>
        <w:pStyle w:val="8"/>
        <w:ind w:firstLine="480"/>
        <w:jc w:val="left"/>
        <w:rPr>
          <w:color w:val="auto"/>
        </w:rPr>
      </w:pPr>
      <w:r>
        <w:rPr>
          <w:color w:val="auto"/>
        </w:rPr>
        <w:t>3、“是否偏离及说明”项下应按下列规定填写：优于的，填写“正偏离”；符合的，填写“无偏离”；低于的，填写“负偏离”。</w:t>
      </w:r>
    </w:p>
    <w:p w14:paraId="1A509E0C">
      <w:pPr>
        <w:pStyle w:val="8"/>
        <w:ind w:firstLine="480"/>
        <w:jc w:val="left"/>
        <w:rPr>
          <w:color w:val="auto"/>
        </w:rPr>
      </w:pPr>
      <w:r>
        <w:rPr>
          <w:color w:val="auto"/>
        </w:rPr>
        <w:t>4、若需要说明的内容因</w:t>
      </w:r>
      <w:r>
        <w:rPr>
          <w:rFonts w:hint="eastAsia"/>
          <w:color w:val="auto"/>
          <w:lang w:eastAsia="zh-CN"/>
        </w:rPr>
        <w:t>邀请通知书</w:t>
      </w:r>
      <w:r>
        <w:rPr>
          <w:color w:val="auto"/>
        </w:rPr>
        <w:t>中的格式特殊或需特殊表达的，可另页应答。</w:t>
      </w:r>
      <w:r>
        <w:rPr>
          <w:color w:val="auto"/>
        </w:rPr>
        <w:br w:type="textWrapping"/>
      </w:r>
      <w:r>
        <w:rPr>
          <w:color w:val="auto"/>
        </w:rPr>
        <w:br w:type="textWrapping"/>
      </w:r>
    </w:p>
    <w:p w14:paraId="69565C4B">
      <w:pPr>
        <w:pStyle w:val="8"/>
        <w:ind w:firstLine="480"/>
        <w:jc w:val="left"/>
        <w:rPr>
          <w:color w:val="auto"/>
        </w:rPr>
      </w:pPr>
      <w:r>
        <w:rPr>
          <w:color w:val="auto"/>
        </w:rPr>
        <w:t>供应商：</w:t>
      </w:r>
      <w:r>
        <w:rPr>
          <w:color w:val="auto"/>
          <w:u w:val="single"/>
        </w:rPr>
        <w:t>（全称并加盖单位公章）</w:t>
      </w:r>
    </w:p>
    <w:p w14:paraId="2479D43C">
      <w:pPr>
        <w:pStyle w:val="8"/>
        <w:ind w:firstLine="480"/>
        <w:jc w:val="left"/>
        <w:rPr>
          <w:color w:val="auto"/>
        </w:rPr>
      </w:pPr>
      <w:r>
        <w:rPr>
          <w:color w:val="auto"/>
        </w:rPr>
        <w:t>供应商代表签字：</w:t>
      </w:r>
      <w:r>
        <w:rPr>
          <w:color w:val="auto"/>
          <w:u w:val="single"/>
        </w:rPr>
        <w:t xml:space="preserve">          </w:t>
      </w:r>
    </w:p>
    <w:p w14:paraId="2970190F">
      <w:pPr>
        <w:pStyle w:val="8"/>
        <w:ind w:firstLine="480"/>
        <w:jc w:val="center"/>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55A202C0">
      <w:pPr>
        <w:pStyle w:val="8"/>
        <w:ind w:firstLine="480"/>
        <w:jc w:val="center"/>
        <w:rPr>
          <w:color w:val="auto"/>
        </w:rPr>
      </w:pPr>
      <w:r>
        <w:rPr>
          <w:color w:val="auto"/>
        </w:rPr>
        <w:br w:type="textWrapping"/>
      </w:r>
      <w:r>
        <w:rPr>
          <w:b/>
          <w:color w:val="auto"/>
          <w:sz w:val="28"/>
        </w:rPr>
        <w:t>6、商务条件响应表</w:t>
      </w:r>
    </w:p>
    <w:p w14:paraId="5AFB957E">
      <w:pPr>
        <w:pStyle w:val="8"/>
        <w:ind w:firstLine="480"/>
        <w:jc w:val="left"/>
        <w:rPr>
          <w:color w:val="auto"/>
        </w:rPr>
      </w:pPr>
      <w:r>
        <w:rPr>
          <w:color w:val="auto"/>
        </w:rPr>
        <w:t>项目编号：</w:t>
      </w:r>
      <w:r>
        <w:rPr>
          <w:color w:val="auto"/>
          <w:u w:val="single"/>
        </w:rPr>
        <w:t xml:space="preserve">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127D5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29BA85">
            <w:pPr>
              <w:pStyle w:val="8"/>
              <w:jc w:val="center"/>
              <w:rPr>
                <w:color w:val="auto"/>
              </w:rPr>
            </w:pPr>
            <w:r>
              <w:rPr>
                <w:color w:val="auto"/>
              </w:rPr>
              <w:t>采购包</w:t>
            </w:r>
          </w:p>
        </w:tc>
        <w:tc>
          <w:tcPr>
            <w:tcW w:w="1038" w:type="dxa"/>
          </w:tcPr>
          <w:p w14:paraId="30DAE543">
            <w:pPr>
              <w:pStyle w:val="8"/>
              <w:jc w:val="center"/>
              <w:rPr>
                <w:color w:val="auto"/>
              </w:rPr>
            </w:pPr>
            <w:r>
              <w:rPr>
                <w:color w:val="auto"/>
              </w:rPr>
              <w:t>品目号</w:t>
            </w:r>
          </w:p>
        </w:tc>
        <w:tc>
          <w:tcPr>
            <w:tcW w:w="2076" w:type="dxa"/>
          </w:tcPr>
          <w:p w14:paraId="5B9E4949">
            <w:pPr>
              <w:pStyle w:val="8"/>
              <w:jc w:val="center"/>
              <w:rPr>
                <w:color w:val="auto"/>
              </w:rPr>
            </w:pPr>
            <w:r>
              <w:rPr>
                <w:rFonts w:hint="eastAsia"/>
                <w:color w:val="auto"/>
                <w:lang w:eastAsia="zh-CN"/>
              </w:rPr>
              <w:t>邀请通知书</w:t>
            </w:r>
            <w:r>
              <w:rPr>
                <w:color w:val="auto"/>
              </w:rPr>
              <w:t>要求</w:t>
            </w:r>
          </w:p>
        </w:tc>
        <w:tc>
          <w:tcPr>
            <w:tcW w:w="2076" w:type="dxa"/>
          </w:tcPr>
          <w:p w14:paraId="3418760E">
            <w:pPr>
              <w:pStyle w:val="8"/>
              <w:jc w:val="center"/>
              <w:rPr>
                <w:color w:val="auto"/>
              </w:rPr>
            </w:pPr>
            <w:r>
              <w:rPr>
                <w:color w:val="auto"/>
              </w:rPr>
              <w:t>响应文件应答</w:t>
            </w:r>
          </w:p>
        </w:tc>
        <w:tc>
          <w:tcPr>
            <w:tcW w:w="2076" w:type="dxa"/>
          </w:tcPr>
          <w:p w14:paraId="261A3020">
            <w:pPr>
              <w:pStyle w:val="8"/>
              <w:jc w:val="center"/>
              <w:rPr>
                <w:color w:val="auto"/>
              </w:rPr>
            </w:pPr>
            <w:r>
              <w:rPr>
                <w:color w:val="auto"/>
              </w:rPr>
              <w:t>是否偏离及说明</w:t>
            </w:r>
          </w:p>
        </w:tc>
      </w:tr>
      <w:tr w14:paraId="2061E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009693CB">
            <w:pPr>
              <w:pStyle w:val="8"/>
              <w:jc w:val="left"/>
              <w:rPr>
                <w:color w:val="auto"/>
              </w:rPr>
            </w:pPr>
            <w:r>
              <w:rPr>
                <w:color w:val="auto"/>
              </w:rPr>
              <w:t>*</w:t>
            </w:r>
          </w:p>
        </w:tc>
        <w:tc>
          <w:tcPr>
            <w:tcW w:w="1038" w:type="dxa"/>
          </w:tcPr>
          <w:p w14:paraId="79E1CC6A">
            <w:pPr>
              <w:pStyle w:val="8"/>
              <w:jc w:val="left"/>
              <w:rPr>
                <w:color w:val="auto"/>
              </w:rPr>
            </w:pPr>
            <w:r>
              <w:rPr>
                <w:color w:val="auto"/>
              </w:rPr>
              <w:t>*-1</w:t>
            </w:r>
          </w:p>
        </w:tc>
        <w:tc>
          <w:tcPr>
            <w:tcW w:w="2076" w:type="dxa"/>
          </w:tcPr>
          <w:p w14:paraId="6D5419D1">
            <w:pPr>
              <w:pStyle w:val="8"/>
              <w:jc w:val="left"/>
              <w:rPr>
                <w:color w:val="auto"/>
              </w:rPr>
            </w:pPr>
          </w:p>
        </w:tc>
        <w:tc>
          <w:tcPr>
            <w:tcW w:w="2076" w:type="dxa"/>
          </w:tcPr>
          <w:p w14:paraId="194A80DB">
            <w:pPr>
              <w:rPr>
                <w:color w:val="auto"/>
              </w:rPr>
            </w:pPr>
          </w:p>
        </w:tc>
        <w:tc>
          <w:tcPr>
            <w:tcW w:w="2076" w:type="dxa"/>
          </w:tcPr>
          <w:p w14:paraId="582ECEA6">
            <w:pPr>
              <w:rPr>
                <w:color w:val="auto"/>
              </w:rPr>
            </w:pPr>
          </w:p>
        </w:tc>
      </w:tr>
      <w:tr w14:paraId="4588C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34E19501">
            <w:pPr>
              <w:rPr>
                <w:color w:val="auto"/>
              </w:rPr>
            </w:pPr>
          </w:p>
        </w:tc>
        <w:tc>
          <w:tcPr>
            <w:tcW w:w="1038" w:type="dxa"/>
          </w:tcPr>
          <w:p w14:paraId="046A84E4">
            <w:pPr>
              <w:pStyle w:val="8"/>
              <w:jc w:val="left"/>
              <w:rPr>
                <w:color w:val="auto"/>
              </w:rPr>
            </w:pPr>
            <w:r>
              <w:rPr>
                <w:color w:val="auto"/>
              </w:rPr>
              <w:t>...</w:t>
            </w:r>
          </w:p>
        </w:tc>
        <w:tc>
          <w:tcPr>
            <w:tcW w:w="2076" w:type="dxa"/>
          </w:tcPr>
          <w:p w14:paraId="64D281D7">
            <w:pPr>
              <w:rPr>
                <w:color w:val="auto"/>
              </w:rPr>
            </w:pPr>
          </w:p>
        </w:tc>
        <w:tc>
          <w:tcPr>
            <w:tcW w:w="2076" w:type="dxa"/>
          </w:tcPr>
          <w:p w14:paraId="7205FB73">
            <w:pPr>
              <w:rPr>
                <w:color w:val="auto"/>
              </w:rPr>
            </w:pPr>
          </w:p>
        </w:tc>
        <w:tc>
          <w:tcPr>
            <w:tcW w:w="2076" w:type="dxa"/>
          </w:tcPr>
          <w:p w14:paraId="0149BFCA">
            <w:pPr>
              <w:rPr>
                <w:color w:val="auto"/>
              </w:rPr>
            </w:pPr>
          </w:p>
        </w:tc>
      </w:tr>
      <w:tr w14:paraId="0EEAE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25AD19">
            <w:pPr>
              <w:pStyle w:val="8"/>
              <w:jc w:val="left"/>
              <w:rPr>
                <w:color w:val="auto"/>
              </w:rPr>
            </w:pPr>
            <w:r>
              <w:rPr>
                <w:color w:val="auto"/>
              </w:rPr>
              <w:t>...</w:t>
            </w:r>
          </w:p>
        </w:tc>
        <w:tc>
          <w:tcPr>
            <w:tcW w:w="1038" w:type="dxa"/>
          </w:tcPr>
          <w:p w14:paraId="7E5226DC">
            <w:pPr>
              <w:rPr>
                <w:color w:val="auto"/>
              </w:rPr>
            </w:pPr>
          </w:p>
        </w:tc>
        <w:tc>
          <w:tcPr>
            <w:tcW w:w="2076" w:type="dxa"/>
          </w:tcPr>
          <w:p w14:paraId="61F5B504">
            <w:pPr>
              <w:rPr>
                <w:color w:val="auto"/>
              </w:rPr>
            </w:pPr>
          </w:p>
        </w:tc>
        <w:tc>
          <w:tcPr>
            <w:tcW w:w="2076" w:type="dxa"/>
          </w:tcPr>
          <w:p w14:paraId="3398EBA2">
            <w:pPr>
              <w:rPr>
                <w:color w:val="auto"/>
              </w:rPr>
            </w:pPr>
          </w:p>
        </w:tc>
        <w:tc>
          <w:tcPr>
            <w:tcW w:w="2076" w:type="dxa"/>
          </w:tcPr>
          <w:p w14:paraId="262B1DD2">
            <w:pPr>
              <w:rPr>
                <w:color w:val="auto"/>
              </w:rPr>
            </w:pPr>
          </w:p>
        </w:tc>
      </w:tr>
    </w:tbl>
    <w:p w14:paraId="0BFC6091">
      <w:pPr>
        <w:pStyle w:val="8"/>
        <w:ind w:firstLine="480"/>
        <w:jc w:val="left"/>
        <w:rPr>
          <w:color w:val="auto"/>
        </w:rPr>
      </w:pPr>
      <w:r>
        <w:rPr>
          <w:color w:val="auto"/>
        </w:rPr>
        <w:t>※注意：</w:t>
      </w:r>
    </w:p>
    <w:p w14:paraId="3283CDDF">
      <w:pPr>
        <w:pStyle w:val="8"/>
        <w:ind w:firstLine="480"/>
        <w:jc w:val="left"/>
        <w:rPr>
          <w:color w:val="auto"/>
        </w:rPr>
      </w:pPr>
      <w:r>
        <w:rPr>
          <w:color w:val="auto"/>
        </w:rPr>
        <w:t>1、供应商应在“</w:t>
      </w:r>
      <w:r>
        <w:rPr>
          <w:rFonts w:hint="eastAsia"/>
          <w:color w:val="auto"/>
          <w:lang w:eastAsia="zh-CN"/>
        </w:rPr>
        <w:t>邀请通知书</w:t>
      </w:r>
      <w:r>
        <w:rPr>
          <w:color w:val="auto"/>
        </w:rPr>
        <w:t>要求” “响应文件应答”中按</w:t>
      </w:r>
      <w:r>
        <w:rPr>
          <w:rFonts w:hint="eastAsia"/>
          <w:color w:val="auto"/>
          <w:lang w:eastAsia="zh-CN"/>
        </w:rPr>
        <w:t>邀请通知书</w:t>
      </w:r>
      <w:r>
        <w:rPr>
          <w:color w:val="auto"/>
        </w:rPr>
        <w:t>第四章的内容逐项详细对应应答。</w:t>
      </w:r>
    </w:p>
    <w:p w14:paraId="7FFF47DF">
      <w:pPr>
        <w:pStyle w:val="8"/>
        <w:ind w:firstLine="480"/>
        <w:jc w:val="left"/>
        <w:rPr>
          <w:color w:val="auto"/>
        </w:rPr>
      </w:pPr>
      <w:r>
        <w:rPr>
          <w:color w:val="auto"/>
        </w:rPr>
        <w:t>2、对</w:t>
      </w:r>
      <w:r>
        <w:rPr>
          <w:rFonts w:hint="eastAsia"/>
          <w:color w:val="auto"/>
          <w:lang w:eastAsia="zh-CN"/>
        </w:rPr>
        <w:t>邀请通知书</w:t>
      </w:r>
      <w:r>
        <w:rPr>
          <w:color w:val="auto"/>
        </w:rPr>
        <w:t>关于“大于（或小于）等于”等某个区间值范围内的内容，报价响应应填写具体的数值。</w:t>
      </w:r>
    </w:p>
    <w:p w14:paraId="3096CB12">
      <w:pPr>
        <w:pStyle w:val="8"/>
        <w:ind w:firstLine="480"/>
        <w:jc w:val="left"/>
        <w:rPr>
          <w:color w:val="auto"/>
        </w:rPr>
      </w:pPr>
      <w:r>
        <w:rPr>
          <w:color w:val="auto"/>
        </w:rPr>
        <w:t>3“是否偏离及说明”项下应按下列规定填写：优于的，填写“正偏离”；符合的，填写“无偏离”；低于的，填写“负偏离”。</w:t>
      </w:r>
    </w:p>
    <w:p w14:paraId="55B05238">
      <w:pPr>
        <w:pStyle w:val="8"/>
        <w:ind w:firstLine="480"/>
        <w:jc w:val="left"/>
        <w:rPr>
          <w:color w:val="auto"/>
        </w:rPr>
      </w:pPr>
      <w:r>
        <w:rPr>
          <w:color w:val="auto"/>
        </w:rPr>
        <w:t>4、若需要说明的内容因</w:t>
      </w:r>
      <w:r>
        <w:rPr>
          <w:rFonts w:hint="eastAsia"/>
          <w:color w:val="auto"/>
          <w:lang w:eastAsia="zh-CN"/>
        </w:rPr>
        <w:t>邀请通知书</w:t>
      </w:r>
      <w:r>
        <w:rPr>
          <w:color w:val="auto"/>
        </w:rPr>
        <w:t>中的格式特殊或需特殊表达的，可另页应答。</w:t>
      </w:r>
      <w:r>
        <w:rPr>
          <w:color w:val="auto"/>
        </w:rPr>
        <w:br w:type="textWrapping"/>
      </w:r>
      <w:r>
        <w:rPr>
          <w:color w:val="auto"/>
        </w:rPr>
        <w:br w:type="textWrapping"/>
      </w:r>
    </w:p>
    <w:p w14:paraId="4EA10549">
      <w:pPr>
        <w:pStyle w:val="8"/>
        <w:ind w:firstLine="480"/>
        <w:jc w:val="left"/>
        <w:rPr>
          <w:color w:val="auto"/>
        </w:rPr>
      </w:pPr>
      <w:r>
        <w:rPr>
          <w:color w:val="auto"/>
        </w:rPr>
        <w:t>供应商：</w:t>
      </w:r>
      <w:r>
        <w:rPr>
          <w:color w:val="auto"/>
          <w:u w:val="single"/>
        </w:rPr>
        <w:t>（全称并加盖单位公章）</w:t>
      </w:r>
    </w:p>
    <w:p w14:paraId="440C4E72">
      <w:pPr>
        <w:pStyle w:val="8"/>
        <w:ind w:firstLine="480"/>
        <w:jc w:val="left"/>
        <w:rPr>
          <w:color w:val="auto"/>
        </w:rPr>
      </w:pPr>
      <w:r>
        <w:rPr>
          <w:color w:val="auto"/>
        </w:rPr>
        <w:t>供应商代表签字：</w:t>
      </w:r>
      <w:r>
        <w:rPr>
          <w:color w:val="auto"/>
          <w:u w:val="single"/>
        </w:rPr>
        <w:t xml:space="preserve">          </w:t>
      </w:r>
    </w:p>
    <w:p w14:paraId="1F4297FB">
      <w:pPr>
        <w:pStyle w:val="8"/>
        <w:ind w:firstLine="480"/>
        <w:jc w:val="center"/>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7、提供政府采购政策产品等证明材料</w:t>
      </w:r>
    </w:p>
    <w:p w14:paraId="56F243C9">
      <w:pPr>
        <w:pStyle w:val="8"/>
        <w:jc w:val="center"/>
        <w:outlineLvl w:val="2"/>
        <w:rPr>
          <w:color w:val="auto"/>
        </w:rPr>
      </w:pPr>
      <w:r>
        <w:rPr>
          <w:b/>
          <w:color w:val="auto"/>
          <w:sz w:val="28"/>
        </w:rPr>
        <w:t>7-1、优先类节能产品、环境标志产品统计表</w:t>
      </w:r>
    </w:p>
    <w:p w14:paraId="5087DCFF">
      <w:pPr>
        <w:pStyle w:val="8"/>
        <w:ind w:firstLine="480"/>
        <w:jc w:val="left"/>
        <w:rPr>
          <w:color w:val="auto"/>
        </w:rPr>
      </w:pPr>
      <w:r>
        <w:rPr>
          <w:color w:val="auto"/>
        </w:rPr>
        <w:t>项目编号：</w:t>
      </w:r>
      <w:r>
        <w:rPr>
          <w:color w:val="auto"/>
          <w:u w:val="single"/>
        </w:rPr>
        <w:t xml:space="preserve">               </w:t>
      </w:r>
    </w:p>
    <w:p w14:paraId="1E297E59">
      <w:pPr>
        <w:pStyle w:val="8"/>
        <w:ind w:firstLine="480"/>
        <w:jc w:val="right"/>
        <w:rPr>
          <w:color w:val="auto"/>
        </w:rPr>
      </w:pPr>
      <w:r>
        <w:rPr>
          <w:color w:val="auto"/>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1D38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A4F7AE">
            <w:pPr>
              <w:pStyle w:val="8"/>
              <w:jc w:val="center"/>
              <w:rPr>
                <w:color w:val="auto"/>
              </w:rPr>
            </w:pPr>
            <w:r>
              <w:rPr>
                <w:color w:val="auto"/>
              </w:rPr>
              <w:t xml:space="preserve">   </w:t>
            </w:r>
          </w:p>
        </w:tc>
        <w:tc>
          <w:tcPr>
            <w:tcW w:w="7122" w:type="dxa"/>
            <w:gridSpan w:val="6"/>
          </w:tcPr>
          <w:p w14:paraId="4DA05216">
            <w:pPr>
              <w:pStyle w:val="8"/>
              <w:jc w:val="center"/>
              <w:rPr>
                <w:color w:val="auto"/>
              </w:rPr>
            </w:pPr>
            <w:r>
              <w:rPr>
                <w:color w:val="auto"/>
              </w:rPr>
              <w:t>本采购包内属于节能、环境标志产品的情况</w:t>
            </w:r>
          </w:p>
        </w:tc>
      </w:tr>
      <w:tr w14:paraId="61267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1AD1F9">
            <w:pPr>
              <w:pStyle w:val="8"/>
              <w:jc w:val="center"/>
              <w:rPr>
                <w:color w:val="auto"/>
              </w:rPr>
            </w:pPr>
            <w:r>
              <w:rPr>
                <w:color w:val="auto"/>
              </w:rPr>
              <w:t>采购包</w:t>
            </w:r>
          </w:p>
        </w:tc>
        <w:tc>
          <w:tcPr>
            <w:tcW w:w="1187" w:type="dxa"/>
          </w:tcPr>
          <w:p w14:paraId="78724DDA">
            <w:pPr>
              <w:pStyle w:val="8"/>
              <w:jc w:val="center"/>
              <w:rPr>
                <w:color w:val="auto"/>
              </w:rPr>
            </w:pPr>
            <w:r>
              <w:rPr>
                <w:color w:val="auto"/>
              </w:rPr>
              <w:t>品目号</w:t>
            </w:r>
          </w:p>
        </w:tc>
        <w:tc>
          <w:tcPr>
            <w:tcW w:w="1187" w:type="dxa"/>
          </w:tcPr>
          <w:p w14:paraId="39D1F003">
            <w:pPr>
              <w:pStyle w:val="8"/>
              <w:jc w:val="center"/>
              <w:rPr>
                <w:color w:val="auto"/>
              </w:rPr>
            </w:pPr>
            <w:r>
              <w:rPr>
                <w:color w:val="auto"/>
              </w:rPr>
              <w:t>货物名称</w:t>
            </w:r>
          </w:p>
        </w:tc>
        <w:tc>
          <w:tcPr>
            <w:tcW w:w="1187" w:type="dxa"/>
          </w:tcPr>
          <w:p w14:paraId="0178F8D1">
            <w:pPr>
              <w:pStyle w:val="8"/>
              <w:jc w:val="center"/>
              <w:rPr>
                <w:color w:val="auto"/>
              </w:rPr>
            </w:pPr>
            <w:r>
              <w:rPr>
                <w:color w:val="auto"/>
              </w:rPr>
              <w:t>单价</w:t>
            </w:r>
          </w:p>
        </w:tc>
        <w:tc>
          <w:tcPr>
            <w:tcW w:w="1187" w:type="dxa"/>
          </w:tcPr>
          <w:p w14:paraId="1768A033">
            <w:pPr>
              <w:pStyle w:val="8"/>
              <w:jc w:val="center"/>
              <w:rPr>
                <w:color w:val="auto"/>
              </w:rPr>
            </w:pPr>
            <w:r>
              <w:rPr>
                <w:color w:val="auto"/>
              </w:rPr>
              <w:t>数量</w:t>
            </w:r>
          </w:p>
        </w:tc>
        <w:tc>
          <w:tcPr>
            <w:tcW w:w="1187" w:type="dxa"/>
          </w:tcPr>
          <w:p w14:paraId="2AA1912A">
            <w:pPr>
              <w:pStyle w:val="8"/>
              <w:jc w:val="center"/>
              <w:rPr>
                <w:color w:val="auto"/>
              </w:rPr>
            </w:pPr>
            <w:r>
              <w:rPr>
                <w:color w:val="auto"/>
              </w:rPr>
              <w:t>总价</w:t>
            </w:r>
          </w:p>
        </w:tc>
        <w:tc>
          <w:tcPr>
            <w:tcW w:w="1187" w:type="dxa"/>
          </w:tcPr>
          <w:p w14:paraId="1C7776B7">
            <w:pPr>
              <w:pStyle w:val="8"/>
              <w:jc w:val="center"/>
              <w:rPr>
                <w:color w:val="auto"/>
              </w:rPr>
            </w:pPr>
            <w:r>
              <w:rPr>
                <w:color w:val="auto"/>
              </w:rPr>
              <w:t>认证种类</w:t>
            </w:r>
          </w:p>
        </w:tc>
      </w:tr>
      <w:tr w14:paraId="0EBBA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C44D898">
            <w:pPr>
              <w:pStyle w:val="8"/>
              <w:jc w:val="center"/>
              <w:rPr>
                <w:color w:val="auto"/>
              </w:rPr>
            </w:pPr>
            <w:r>
              <w:rPr>
                <w:color w:val="auto"/>
              </w:rPr>
              <w:t>*</w:t>
            </w:r>
          </w:p>
        </w:tc>
        <w:tc>
          <w:tcPr>
            <w:tcW w:w="1187" w:type="dxa"/>
          </w:tcPr>
          <w:p w14:paraId="58A5C518">
            <w:pPr>
              <w:pStyle w:val="8"/>
              <w:jc w:val="center"/>
              <w:rPr>
                <w:color w:val="auto"/>
              </w:rPr>
            </w:pPr>
            <w:r>
              <w:rPr>
                <w:color w:val="auto"/>
              </w:rPr>
              <w:t>*-1</w:t>
            </w:r>
          </w:p>
        </w:tc>
        <w:tc>
          <w:tcPr>
            <w:tcW w:w="1187" w:type="dxa"/>
          </w:tcPr>
          <w:p w14:paraId="0CDD6C61">
            <w:pPr>
              <w:pStyle w:val="8"/>
              <w:jc w:val="left"/>
              <w:rPr>
                <w:color w:val="auto"/>
              </w:rPr>
            </w:pPr>
            <w:r>
              <w:rPr>
                <w:color w:val="auto"/>
              </w:rPr>
              <w:t xml:space="preserve">   </w:t>
            </w:r>
          </w:p>
        </w:tc>
        <w:tc>
          <w:tcPr>
            <w:tcW w:w="1187" w:type="dxa"/>
          </w:tcPr>
          <w:p w14:paraId="37A9E2A0">
            <w:pPr>
              <w:pStyle w:val="8"/>
              <w:jc w:val="left"/>
              <w:rPr>
                <w:color w:val="auto"/>
              </w:rPr>
            </w:pPr>
            <w:r>
              <w:rPr>
                <w:color w:val="auto"/>
              </w:rPr>
              <w:t xml:space="preserve">   </w:t>
            </w:r>
          </w:p>
        </w:tc>
        <w:tc>
          <w:tcPr>
            <w:tcW w:w="1187" w:type="dxa"/>
          </w:tcPr>
          <w:p w14:paraId="5A5B6C30">
            <w:pPr>
              <w:pStyle w:val="8"/>
              <w:jc w:val="left"/>
              <w:rPr>
                <w:color w:val="auto"/>
              </w:rPr>
            </w:pPr>
            <w:r>
              <w:rPr>
                <w:color w:val="auto"/>
              </w:rPr>
              <w:t xml:space="preserve">   </w:t>
            </w:r>
          </w:p>
        </w:tc>
        <w:tc>
          <w:tcPr>
            <w:tcW w:w="1187" w:type="dxa"/>
          </w:tcPr>
          <w:p w14:paraId="6A15F02F">
            <w:pPr>
              <w:pStyle w:val="8"/>
              <w:jc w:val="left"/>
              <w:rPr>
                <w:color w:val="auto"/>
              </w:rPr>
            </w:pPr>
            <w:r>
              <w:rPr>
                <w:color w:val="auto"/>
              </w:rPr>
              <w:t xml:space="preserve">   </w:t>
            </w:r>
          </w:p>
        </w:tc>
        <w:tc>
          <w:tcPr>
            <w:tcW w:w="1187" w:type="dxa"/>
          </w:tcPr>
          <w:p w14:paraId="58ACC1A7">
            <w:pPr>
              <w:pStyle w:val="8"/>
              <w:jc w:val="left"/>
              <w:rPr>
                <w:color w:val="auto"/>
              </w:rPr>
            </w:pPr>
            <w:r>
              <w:rPr>
                <w:color w:val="auto"/>
              </w:rPr>
              <w:t xml:space="preserve">   </w:t>
            </w:r>
          </w:p>
        </w:tc>
      </w:tr>
      <w:tr w14:paraId="58F78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7BD095A9">
            <w:pPr>
              <w:rPr>
                <w:color w:val="auto"/>
              </w:rPr>
            </w:pPr>
          </w:p>
        </w:tc>
        <w:tc>
          <w:tcPr>
            <w:tcW w:w="1187" w:type="dxa"/>
          </w:tcPr>
          <w:p w14:paraId="2EC9804D">
            <w:pPr>
              <w:pStyle w:val="8"/>
              <w:jc w:val="center"/>
              <w:rPr>
                <w:color w:val="auto"/>
              </w:rPr>
            </w:pPr>
            <w:r>
              <w:rPr>
                <w:color w:val="auto"/>
              </w:rPr>
              <w:t>...</w:t>
            </w:r>
          </w:p>
        </w:tc>
        <w:tc>
          <w:tcPr>
            <w:tcW w:w="1187" w:type="dxa"/>
          </w:tcPr>
          <w:p w14:paraId="31271146">
            <w:pPr>
              <w:pStyle w:val="8"/>
              <w:jc w:val="left"/>
              <w:rPr>
                <w:color w:val="auto"/>
              </w:rPr>
            </w:pPr>
            <w:r>
              <w:rPr>
                <w:color w:val="auto"/>
              </w:rPr>
              <w:t xml:space="preserve">   </w:t>
            </w:r>
          </w:p>
        </w:tc>
        <w:tc>
          <w:tcPr>
            <w:tcW w:w="1187" w:type="dxa"/>
          </w:tcPr>
          <w:p w14:paraId="064ADB96">
            <w:pPr>
              <w:pStyle w:val="8"/>
              <w:jc w:val="left"/>
              <w:rPr>
                <w:color w:val="auto"/>
              </w:rPr>
            </w:pPr>
            <w:r>
              <w:rPr>
                <w:color w:val="auto"/>
              </w:rPr>
              <w:t xml:space="preserve">   </w:t>
            </w:r>
          </w:p>
        </w:tc>
        <w:tc>
          <w:tcPr>
            <w:tcW w:w="1187" w:type="dxa"/>
          </w:tcPr>
          <w:p w14:paraId="6EEEBCC5">
            <w:pPr>
              <w:pStyle w:val="8"/>
              <w:jc w:val="left"/>
              <w:rPr>
                <w:color w:val="auto"/>
              </w:rPr>
            </w:pPr>
            <w:r>
              <w:rPr>
                <w:color w:val="auto"/>
              </w:rPr>
              <w:t xml:space="preserve">   </w:t>
            </w:r>
          </w:p>
        </w:tc>
        <w:tc>
          <w:tcPr>
            <w:tcW w:w="1187" w:type="dxa"/>
          </w:tcPr>
          <w:p w14:paraId="376CF486">
            <w:pPr>
              <w:pStyle w:val="8"/>
              <w:jc w:val="left"/>
              <w:rPr>
                <w:color w:val="auto"/>
              </w:rPr>
            </w:pPr>
            <w:r>
              <w:rPr>
                <w:color w:val="auto"/>
              </w:rPr>
              <w:t xml:space="preserve">   </w:t>
            </w:r>
          </w:p>
        </w:tc>
        <w:tc>
          <w:tcPr>
            <w:tcW w:w="1187" w:type="dxa"/>
          </w:tcPr>
          <w:p w14:paraId="63EBF43D">
            <w:pPr>
              <w:pStyle w:val="8"/>
              <w:jc w:val="left"/>
              <w:rPr>
                <w:color w:val="auto"/>
              </w:rPr>
            </w:pPr>
            <w:r>
              <w:rPr>
                <w:color w:val="auto"/>
              </w:rPr>
              <w:t xml:space="preserve">   </w:t>
            </w:r>
          </w:p>
        </w:tc>
      </w:tr>
      <w:tr w14:paraId="0714B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127A6A">
            <w:pPr>
              <w:pStyle w:val="8"/>
              <w:jc w:val="center"/>
              <w:rPr>
                <w:color w:val="auto"/>
              </w:rPr>
            </w:pPr>
            <w:r>
              <w:rPr>
                <w:color w:val="auto"/>
              </w:rPr>
              <w:t>备注</w:t>
            </w:r>
          </w:p>
        </w:tc>
        <w:tc>
          <w:tcPr>
            <w:tcW w:w="7122" w:type="dxa"/>
            <w:gridSpan w:val="6"/>
          </w:tcPr>
          <w:p w14:paraId="0A594A8C">
            <w:pPr>
              <w:pStyle w:val="8"/>
              <w:jc w:val="left"/>
              <w:rPr>
                <w:color w:val="auto"/>
              </w:rPr>
            </w:pPr>
            <w:r>
              <w:rPr>
                <w:color w:val="auto"/>
              </w:rPr>
              <w:t>a.本采购包内属于节能、环境标志产品的报价总金额：</w:t>
            </w:r>
            <w:r>
              <w:rPr>
                <w:color w:val="auto"/>
                <w:u w:val="single"/>
              </w:rPr>
              <w:t xml:space="preserve">           </w:t>
            </w:r>
            <w:r>
              <w:rPr>
                <w:color w:val="auto"/>
              </w:rPr>
              <w:t>；</w:t>
            </w:r>
          </w:p>
          <w:p w14:paraId="59CBE623">
            <w:pPr>
              <w:pStyle w:val="8"/>
              <w:jc w:val="left"/>
              <w:rPr>
                <w:color w:val="auto"/>
              </w:rPr>
            </w:pPr>
            <w:r>
              <w:rPr>
                <w:color w:val="auto"/>
              </w:rPr>
              <w:t>b.本采购包报价总金额（现场）：</w:t>
            </w:r>
            <w:r>
              <w:rPr>
                <w:color w:val="auto"/>
                <w:u w:val="single"/>
              </w:rPr>
              <w:t xml:space="preserve">           </w:t>
            </w:r>
            <w:r>
              <w:rPr>
                <w:color w:val="auto"/>
              </w:rPr>
              <w:t>；</w:t>
            </w:r>
          </w:p>
          <w:p w14:paraId="1BA03CF7">
            <w:pPr>
              <w:pStyle w:val="8"/>
              <w:jc w:val="left"/>
              <w:rPr>
                <w:color w:val="auto"/>
              </w:rPr>
            </w:pPr>
            <w:r>
              <w:rPr>
                <w:color w:val="auto"/>
              </w:rPr>
              <w:t>c.本采购包内属于节能、环境标志产品的报价总金额占本采购包报价总金额的比例（以%列示）：</w:t>
            </w:r>
            <w:r>
              <w:rPr>
                <w:color w:val="auto"/>
                <w:u w:val="single"/>
              </w:rPr>
              <w:t xml:space="preserve">           </w:t>
            </w:r>
            <w:r>
              <w:rPr>
                <w:color w:val="auto"/>
              </w:rPr>
              <w:t>；</w:t>
            </w:r>
          </w:p>
        </w:tc>
      </w:tr>
    </w:tbl>
    <w:p w14:paraId="275D6316">
      <w:pPr>
        <w:pStyle w:val="8"/>
        <w:ind w:firstLine="480"/>
        <w:jc w:val="left"/>
        <w:rPr>
          <w:color w:val="auto"/>
        </w:rPr>
      </w:pPr>
      <w:r>
        <w:rPr>
          <w:color w:val="auto"/>
        </w:rPr>
        <w:t>※注意：</w:t>
      </w:r>
    </w:p>
    <w:p w14:paraId="5CE4E93D">
      <w:pPr>
        <w:pStyle w:val="8"/>
        <w:ind w:firstLine="480"/>
        <w:jc w:val="left"/>
        <w:rPr>
          <w:color w:val="auto"/>
        </w:rPr>
      </w:pPr>
      <w:r>
        <w:rPr>
          <w:color w:val="auto"/>
        </w:rPr>
        <w:t>1、对“节能、环境标志产品”计算价格扣除时，只依据响应文件提交的材料。</w:t>
      </w:r>
    </w:p>
    <w:p w14:paraId="08159357">
      <w:pPr>
        <w:pStyle w:val="8"/>
        <w:ind w:firstLine="480"/>
        <w:jc w:val="left"/>
        <w:rPr>
          <w:color w:val="auto"/>
        </w:rPr>
      </w:pPr>
      <w:r>
        <w:rPr>
          <w:color w:val="auto"/>
        </w:rPr>
        <w:t>2、本表以采购包为单位，不同采购包请分别填写；单个采购包请按照其品目号顺序分别填写。</w:t>
      </w:r>
    </w:p>
    <w:p w14:paraId="4055DF7D">
      <w:pPr>
        <w:pStyle w:val="8"/>
        <w:ind w:firstLine="480"/>
        <w:jc w:val="left"/>
        <w:rPr>
          <w:color w:val="auto"/>
        </w:rPr>
      </w:pPr>
      <w:r>
        <w:rPr>
          <w:color w:val="auto"/>
        </w:rPr>
        <w:t>3、具体统计、计算：</w:t>
      </w:r>
    </w:p>
    <w:p w14:paraId="26627A03">
      <w:pPr>
        <w:pStyle w:val="8"/>
        <w:ind w:firstLine="480"/>
        <w:jc w:val="left"/>
        <w:rPr>
          <w:color w:val="auto"/>
        </w:rPr>
      </w:pPr>
      <w:r>
        <w:rPr>
          <w:color w:val="auto"/>
        </w:rPr>
        <w:t>3.1若单个采购包内的单个或多个货物取得或同时取得节能、环境标志产品等二项或多项认证的，均按照单个货物对应一项认证的原则统计、计算1次。</w:t>
      </w:r>
    </w:p>
    <w:p w14:paraId="2A3F7690">
      <w:pPr>
        <w:pStyle w:val="8"/>
        <w:ind w:firstLine="480"/>
        <w:jc w:val="left"/>
        <w:rPr>
          <w:color w:val="auto"/>
        </w:rPr>
      </w:pPr>
      <w:r>
        <w:rPr>
          <w:color w:val="auto"/>
        </w:rPr>
        <w:t>3.2价格扣除的计算结果若除不尽，可四舍五入保留到小数点后两位。</w:t>
      </w:r>
    </w:p>
    <w:p w14:paraId="09035ADF">
      <w:pPr>
        <w:pStyle w:val="8"/>
        <w:ind w:firstLine="480"/>
        <w:jc w:val="left"/>
        <w:rPr>
          <w:color w:val="auto"/>
        </w:rPr>
      </w:pPr>
      <w:r>
        <w:rPr>
          <w:color w:val="auto"/>
        </w:rPr>
        <w:t>3.3价格扣除应按照</w:t>
      </w:r>
      <w:r>
        <w:rPr>
          <w:rFonts w:hint="eastAsia"/>
          <w:color w:val="auto"/>
          <w:lang w:eastAsia="zh-CN"/>
        </w:rPr>
        <w:t>邀请通知书</w:t>
      </w:r>
      <w:r>
        <w:rPr>
          <w:color w:val="auto"/>
        </w:rPr>
        <w:t>要求认真统计、计算，否则</w:t>
      </w:r>
      <w:r>
        <w:rPr>
          <w:rFonts w:hint="eastAsia"/>
          <w:color w:val="auto"/>
          <w:lang w:eastAsia="zh-CN"/>
        </w:rPr>
        <w:t>评审</w:t>
      </w:r>
      <w:r>
        <w:rPr>
          <w:color w:val="auto"/>
        </w:rPr>
        <w:t>小组可不予认定。</w:t>
      </w:r>
    </w:p>
    <w:p w14:paraId="3BA547A4">
      <w:pPr>
        <w:pStyle w:val="8"/>
        <w:ind w:firstLine="480"/>
        <w:jc w:val="left"/>
        <w:rPr>
          <w:color w:val="auto"/>
        </w:rPr>
      </w:pPr>
      <w:r>
        <w:rPr>
          <w:color w:val="auto"/>
        </w:rPr>
        <w:t>3.4若无货物属于节能、环境标志产品的，不填写本表，否则，视为提供虚假材料。</w:t>
      </w:r>
      <w:r>
        <w:rPr>
          <w:color w:val="auto"/>
        </w:rPr>
        <w:br w:type="textWrapping"/>
      </w:r>
      <w:r>
        <w:rPr>
          <w:color w:val="auto"/>
        </w:rPr>
        <w:br w:type="textWrapping"/>
      </w:r>
    </w:p>
    <w:p w14:paraId="0DCF04D8">
      <w:pPr>
        <w:pStyle w:val="8"/>
        <w:ind w:firstLine="480"/>
        <w:jc w:val="left"/>
        <w:rPr>
          <w:color w:val="auto"/>
        </w:rPr>
      </w:pPr>
      <w:r>
        <w:rPr>
          <w:color w:val="auto"/>
        </w:rPr>
        <w:t>供应商：</w:t>
      </w:r>
      <w:r>
        <w:rPr>
          <w:color w:val="auto"/>
          <w:u w:val="single"/>
        </w:rPr>
        <w:t>（全称并加盖单位公章）</w:t>
      </w:r>
    </w:p>
    <w:p w14:paraId="7B449447">
      <w:pPr>
        <w:pStyle w:val="8"/>
        <w:ind w:firstLine="480"/>
        <w:jc w:val="left"/>
        <w:rPr>
          <w:color w:val="auto"/>
        </w:rPr>
      </w:pPr>
      <w:r>
        <w:rPr>
          <w:color w:val="auto"/>
        </w:rPr>
        <w:t>供应商代表签字：</w:t>
      </w:r>
      <w:r>
        <w:rPr>
          <w:color w:val="auto"/>
          <w:u w:val="single"/>
        </w:rPr>
        <w:t xml:space="preserve">          </w:t>
      </w:r>
    </w:p>
    <w:p w14:paraId="2637333D">
      <w:pPr>
        <w:pStyle w:val="8"/>
        <w:ind w:firstLine="480"/>
        <w:jc w:val="center"/>
        <w:rPr>
          <w:rFonts w:hint="default" w:eastAsiaTheme="minorEastAsia"/>
          <w:color w:val="auto"/>
          <w:lang w:val="en-US" w:eastAsia="zh-CN"/>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7-2、中小企业声明函</w:t>
      </w:r>
      <w:r>
        <w:rPr>
          <w:rFonts w:hint="eastAsia"/>
          <w:b/>
          <w:color w:val="auto"/>
          <w:sz w:val="28"/>
          <w:lang w:eastAsia="zh-CN"/>
        </w:rPr>
        <w:t>（</w:t>
      </w:r>
      <w:r>
        <w:rPr>
          <w:rFonts w:hint="eastAsia"/>
          <w:b/>
          <w:color w:val="auto"/>
          <w:sz w:val="28"/>
          <w:lang w:val="en-US" w:eastAsia="zh-CN"/>
        </w:rPr>
        <w:t>若有）</w:t>
      </w:r>
    </w:p>
    <w:p w14:paraId="616E76FF">
      <w:pPr>
        <w:pStyle w:val="8"/>
        <w:ind w:firstLine="480"/>
        <w:jc w:val="center"/>
        <w:rPr>
          <w:color w:val="auto"/>
        </w:rPr>
      </w:pPr>
      <w:r>
        <w:rPr>
          <w:color w:val="auto"/>
        </w:rPr>
        <w:t>中小企业声明函（货物）</w:t>
      </w:r>
    </w:p>
    <w:p w14:paraId="709936C2">
      <w:pPr>
        <w:pStyle w:val="8"/>
        <w:ind w:firstLine="480"/>
        <w:jc w:val="left"/>
        <w:rPr>
          <w:color w:val="auto"/>
        </w:rPr>
      </w:pPr>
      <w:r>
        <w:rPr>
          <w:color w:val="auto"/>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1F70EF0">
      <w:pPr>
        <w:pStyle w:val="8"/>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w:t>
      </w:r>
      <w:r>
        <w:rPr>
          <w:rFonts w:ascii="宋体" w:hAnsi="宋体" w:eastAsia="宋体" w:cs="宋体"/>
          <w:color w:val="auto"/>
          <w:sz w:val="21"/>
        </w:rPr>
        <w:t>1</w:t>
      </w:r>
      <w:r>
        <w:rPr>
          <w:color w:val="auto"/>
        </w:rPr>
        <w:t>，属于</w:t>
      </w:r>
      <w:r>
        <w:rPr>
          <w:color w:val="auto"/>
          <w:u w:val="single"/>
        </w:rPr>
        <w:t>（中型企业、小型企业、微型企业）；</w:t>
      </w:r>
    </w:p>
    <w:p w14:paraId="576C16F9">
      <w:pPr>
        <w:pStyle w:val="8"/>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，从业人员人，营业收入为万元，资产总额为万元，属于</w:t>
      </w:r>
      <w:r>
        <w:rPr>
          <w:color w:val="auto"/>
          <w:u w:val="single"/>
        </w:rPr>
        <w:t>（中型企业、小型企业、微型企业）；</w:t>
      </w:r>
    </w:p>
    <w:p w14:paraId="428EF8C8">
      <w:pPr>
        <w:pStyle w:val="8"/>
        <w:ind w:firstLine="480"/>
        <w:jc w:val="left"/>
        <w:rPr>
          <w:color w:val="auto"/>
        </w:rPr>
      </w:pPr>
      <w:r>
        <w:rPr>
          <w:color w:val="auto"/>
        </w:rPr>
        <w:t>……</w:t>
      </w:r>
    </w:p>
    <w:p w14:paraId="1315F72A">
      <w:pPr>
        <w:pStyle w:val="8"/>
        <w:ind w:firstLine="480"/>
        <w:jc w:val="left"/>
        <w:rPr>
          <w:color w:val="auto"/>
        </w:rPr>
      </w:pPr>
      <w:r>
        <w:rPr>
          <w:color w:val="auto"/>
        </w:rPr>
        <w:t>以上企业，不属于大企业的分支机构，不存在控股股东为大企业的情形，也不存在与大企业的负责人为同一人的情形。</w:t>
      </w:r>
    </w:p>
    <w:p w14:paraId="4452F925">
      <w:pPr>
        <w:pStyle w:val="8"/>
        <w:ind w:firstLine="480"/>
        <w:jc w:val="left"/>
        <w:rPr>
          <w:color w:val="auto"/>
        </w:rPr>
      </w:pPr>
      <w:r>
        <w:rPr>
          <w:color w:val="auto"/>
        </w:rPr>
        <w:t>本企业对上述声明内容的真实性负责。如有虚假，将依法承担相应责任。</w:t>
      </w:r>
    </w:p>
    <w:p w14:paraId="51F8E387">
      <w:pPr>
        <w:pStyle w:val="8"/>
        <w:ind w:firstLine="1440"/>
        <w:jc w:val="left"/>
        <w:rPr>
          <w:color w:val="auto"/>
        </w:rPr>
      </w:pPr>
      <w:r>
        <w:rPr>
          <w:color w:val="auto"/>
        </w:rPr>
        <w:t>企业名称（盖章）：</w:t>
      </w:r>
    </w:p>
    <w:p w14:paraId="340B41F4">
      <w:pPr>
        <w:pStyle w:val="8"/>
        <w:ind w:firstLine="1440"/>
        <w:jc w:val="left"/>
        <w:rPr>
          <w:color w:val="auto"/>
        </w:rPr>
      </w:pPr>
      <w:r>
        <w:rPr>
          <w:color w:val="auto"/>
        </w:rPr>
        <w:t>日期：</w:t>
      </w:r>
    </w:p>
    <w:p w14:paraId="7686805C">
      <w:pPr>
        <w:pStyle w:val="8"/>
        <w:ind w:firstLine="1440"/>
        <w:jc w:val="left"/>
        <w:rPr>
          <w:color w:val="auto"/>
        </w:rPr>
      </w:pPr>
      <w:r>
        <w:rPr>
          <w:color w:val="auto"/>
        </w:rPr>
        <w:t>※注意：</w:t>
      </w:r>
    </w:p>
    <w:p w14:paraId="19DE1775">
      <w:pPr>
        <w:pStyle w:val="8"/>
        <w:ind w:firstLine="480"/>
        <w:jc w:val="left"/>
        <w:rPr>
          <w:color w:val="auto"/>
        </w:rPr>
      </w:pPr>
      <w:r>
        <w:rPr>
          <w:color w:val="auto"/>
        </w:rPr>
        <w:t>1、从业人员、营业收入、资产总额填报上一年度数据，无上一年度数据的新成立企业可不填报。</w:t>
      </w:r>
    </w:p>
    <w:p w14:paraId="068DCE04">
      <w:pPr>
        <w:pStyle w:val="8"/>
        <w:ind w:firstLine="480"/>
        <w:jc w:val="left"/>
        <w:rPr>
          <w:color w:val="auto"/>
        </w:rPr>
      </w:pPr>
      <w:r>
        <w:rPr>
          <w:color w:val="auto"/>
        </w:rPr>
        <w:t>2、供应商须按</w:t>
      </w:r>
      <w:r>
        <w:rPr>
          <w:rFonts w:hint="eastAsia"/>
          <w:color w:val="auto"/>
          <w:lang w:eastAsia="zh-CN"/>
        </w:rPr>
        <w:t>邀请通知书</w:t>
      </w:r>
      <w:r>
        <w:rPr>
          <w:color w:val="auto"/>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FAA6457">
      <w:pPr>
        <w:pStyle w:val="8"/>
        <w:ind w:firstLine="480"/>
        <w:jc w:val="left"/>
        <w:rPr>
          <w:color w:val="auto"/>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4DAB5BCB">
      <w:pPr>
        <w:pStyle w:val="8"/>
        <w:jc w:val="center"/>
        <w:rPr>
          <w:color w:val="auto"/>
        </w:rPr>
      </w:pPr>
      <w:r>
        <w:rPr>
          <w:color w:val="auto"/>
        </w:rPr>
        <w:br w:type="textWrapping"/>
      </w:r>
      <w:r>
        <w:rPr>
          <w:b/>
          <w:color w:val="auto"/>
          <w:sz w:val="28"/>
        </w:rPr>
        <w:t>中小企业声明函（工程、服务）</w:t>
      </w:r>
    </w:p>
    <w:p w14:paraId="464768C7">
      <w:pPr>
        <w:pStyle w:val="8"/>
        <w:ind w:firstLine="480"/>
        <w:jc w:val="left"/>
        <w:rPr>
          <w:color w:val="auto"/>
        </w:rPr>
      </w:pPr>
      <w:r>
        <w:rPr>
          <w:color w:val="auto"/>
        </w:rPr>
        <w:t xml:space="preserve"> 本公司（联合体）郑重声明，根据《政府采购促进中小企业发展管理办法》（财库﹝2020﹞46号）的规定，本公司（联合体）参加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7DC48A63">
      <w:pPr>
        <w:pStyle w:val="8"/>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万元，属于</w:t>
      </w:r>
      <w:r>
        <w:rPr>
          <w:color w:val="auto"/>
          <w:u w:val="single"/>
        </w:rPr>
        <w:t>（中型企业、小型企业、微型企业）；</w:t>
      </w:r>
    </w:p>
    <w:p w14:paraId="3B184790">
      <w:pPr>
        <w:pStyle w:val="8"/>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万元，属于</w:t>
      </w:r>
      <w:r>
        <w:rPr>
          <w:color w:val="auto"/>
          <w:u w:val="single"/>
        </w:rPr>
        <w:t>（中型企业、小型企业、微型企业）；</w:t>
      </w:r>
      <w:r>
        <w:rPr>
          <w:color w:val="auto"/>
        </w:rPr>
        <w:br w:type="textWrapping"/>
      </w:r>
    </w:p>
    <w:p w14:paraId="0B425417">
      <w:pPr>
        <w:pStyle w:val="8"/>
        <w:ind w:firstLine="480"/>
        <w:jc w:val="left"/>
        <w:rPr>
          <w:color w:val="auto"/>
        </w:rPr>
      </w:pPr>
      <w:r>
        <w:rPr>
          <w:color w:val="auto"/>
        </w:rPr>
        <w:t>……</w:t>
      </w:r>
      <w:r>
        <w:rPr>
          <w:color w:val="auto"/>
        </w:rPr>
        <w:br w:type="textWrapping"/>
      </w:r>
    </w:p>
    <w:p w14:paraId="52150C85">
      <w:pPr>
        <w:pStyle w:val="8"/>
        <w:ind w:firstLine="480"/>
        <w:jc w:val="left"/>
        <w:rPr>
          <w:color w:val="auto"/>
        </w:rPr>
      </w:pPr>
      <w:r>
        <w:rPr>
          <w:color w:val="auto"/>
        </w:rPr>
        <w:t>以上企业，不属于大企业的分支机构，不存在控股股东为大企业的情形，也不存在与大企业的负责人为同一人的情形。</w:t>
      </w:r>
    </w:p>
    <w:p w14:paraId="616012B8">
      <w:pPr>
        <w:pStyle w:val="8"/>
        <w:ind w:firstLine="480"/>
        <w:jc w:val="left"/>
        <w:rPr>
          <w:color w:val="auto"/>
        </w:rPr>
      </w:pPr>
      <w:r>
        <w:rPr>
          <w:color w:val="auto"/>
        </w:rPr>
        <w:t>本企业对上述声明内容的真实性负责。如有虚假，将依法承担相应责任。</w:t>
      </w:r>
      <w:r>
        <w:rPr>
          <w:color w:val="auto"/>
        </w:rPr>
        <w:br w:type="textWrapping"/>
      </w:r>
    </w:p>
    <w:p w14:paraId="1581AE7E">
      <w:pPr>
        <w:pStyle w:val="8"/>
        <w:ind w:firstLine="1440"/>
        <w:jc w:val="left"/>
        <w:rPr>
          <w:color w:val="auto"/>
        </w:rPr>
      </w:pPr>
      <w:r>
        <w:rPr>
          <w:color w:val="auto"/>
        </w:rPr>
        <w:t>企业名称（盖章）：</w:t>
      </w:r>
    </w:p>
    <w:p w14:paraId="2F9EAB7E">
      <w:pPr>
        <w:pStyle w:val="8"/>
        <w:ind w:firstLine="144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p>
    <w:p w14:paraId="3C8FCB9C">
      <w:pPr>
        <w:pStyle w:val="8"/>
        <w:ind w:firstLine="480"/>
        <w:jc w:val="left"/>
        <w:rPr>
          <w:color w:val="auto"/>
        </w:rPr>
      </w:pPr>
      <w:r>
        <w:rPr>
          <w:color w:val="auto"/>
        </w:rPr>
        <w:t>※注意：</w:t>
      </w:r>
    </w:p>
    <w:p w14:paraId="3BA29A82">
      <w:pPr>
        <w:pStyle w:val="8"/>
        <w:ind w:firstLine="480"/>
        <w:jc w:val="left"/>
        <w:rPr>
          <w:color w:val="auto"/>
        </w:rPr>
      </w:pPr>
      <w:r>
        <w:rPr>
          <w:color w:val="auto"/>
        </w:rPr>
        <w:t>1、从业人员、营业收入、资产总额填报上一年度数据，无上一年度数据的新成立企业可不填报。</w:t>
      </w:r>
    </w:p>
    <w:p w14:paraId="1C7FD3AF">
      <w:pPr>
        <w:pStyle w:val="8"/>
        <w:ind w:firstLine="480"/>
        <w:jc w:val="left"/>
        <w:rPr>
          <w:color w:val="auto"/>
        </w:rPr>
      </w:pPr>
      <w:r>
        <w:rPr>
          <w:color w:val="auto"/>
        </w:rPr>
        <w:t>2、供应商须按</w:t>
      </w:r>
      <w:r>
        <w:rPr>
          <w:rFonts w:hint="eastAsia"/>
          <w:color w:val="auto"/>
          <w:lang w:eastAsia="zh-CN"/>
        </w:rPr>
        <w:t>邀请通知书</w:t>
      </w:r>
      <w:r>
        <w:rPr>
          <w:color w:val="auto"/>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CE53E12">
      <w:pPr>
        <w:pStyle w:val="8"/>
        <w:ind w:firstLine="480"/>
        <w:jc w:val="center"/>
        <w:rPr>
          <w:color w:val="auto"/>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b/>
          <w:color w:val="auto"/>
          <w:sz w:val="28"/>
        </w:rPr>
        <w:br w:type="textWrapping"/>
      </w:r>
      <w:r>
        <w:rPr>
          <w:b/>
          <w:color w:val="auto"/>
          <w:sz w:val="28"/>
        </w:rPr>
        <w:t>7-3、残疾人福利性单位声明函</w:t>
      </w:r>
    </w:p>
    <w:p w14:paraId="10F71E5D">
      <w:pPr>
        <w:pStyle w:val="8"/>
        <w:ind w:firstLine="480"/>
        <w:jc w:val="left"/>
        <w:rPr>
          <w:color w:val="auto"/>
        </w:rPr>
      </w:pPr>
      <w:r>
        <w:rPr>
          <w:color w:val="auto"/>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u w:val="single"/>
        </w:rPr>
        <w:t>（填写“项目名称”）</w:t>
      </w:r>
      <w:r>
        <w:rPr>
          <w:color w:val="auto"/>
        </w:rPr>
        <w:t>项目采购活动：</w:t>
      </w:r>
    </w:p>
    <w:p w14:paraId="473B514E">
      <w:pPr>
        <w:pStyle w:val="8"/>
        <w:ind w:firstLine="480"/>
        <w:jc w:val="left"/>
        <w:rPr>
          <w:color w:val="auto"/>
        </w:rPr>
      </w:pPr>
      <w:r>
        <w:rPr>
          <w:color w:val="auto"/>
        </w:rPr>
        <w:t>（ ）提供本供应商制造的</w:t>
      </w:r>
      <w:r>
        <w:rPr>
          <w:color w:val="auto"/>
          <w:u w:val="single"/>
        </w:rPr>
        <w:t>（填写“所投采购包、品目号”）</w:t>
      </w:r>
      <w:r>
        <w:rPr>
          <w:color w:val="auto"/>
        </w:rPr>
        <w:t>货物，或提供其他残疾人福利性单位制造的</w:t>
      </w:r>
      <w:r>
        <w:rPr>
          <w:color w:val="auto"/>
          <w:u w:val="single"/>
        </w:rPr>
        <w:t>（填写“所投采购包、品目号”）</w:t>
      </w:r>
      <w:r>
        <w:rPr>
          <w:color w:val="auto"/>
        </w:rPr>
        <w:t>货物（不包括使用非残疾人福利性单位注册商标的货物）。（说明：只有部分货物由残疾人福利企业制造的，在该货物后标★）</w:t>
      </w:r>
    </w:p>
    <w:p w14:paraId="136918BA">
      <w:pPr>
        <w:pStyle w:val="8"/>
        <w:ind w:firstLine="480"/>
        <w:jc w:val="left"/>
        <w:rPr>
          <w:color w:val="auto"/>
        </w:rPr>
      </w:pPr>
      <w:r>
        <w:rPr>
          <w:color w:val="auto"/>
        </w:rPr>
        <w:t>（ ）由本供应商承建的</w:t>
      </w:r>
      <w:r>
        <w:rPr>
          <w:color w:val="auto"/>
          <w:u w:val="single"/>
        </w:rPr>
        <w:t>（填写“所投采购包、品目号”）</w:t>
      </w:r>
      <w:r>
        <w:rPr>
          <w:color w:val="auto"/>
        </w:rPr>
        <w:t>工程</w:t>
      </w:r>
    </w:p>
    <w:p w14:paraId="19FF7083">
      <w:pPr>
        <w:pStyle w:val="8"/>
        <w:ind w:firstLine="480"/>
        <w:jc w:val="left"/>
        <w:rPr>
          <w:color w:val="auto"/>
        </w:rPr>
      </w:pPr>
      <w:r>
        <w:rPr>
          <w:color w:val="auto"/>
        </w:rPr>
        <w:t>（ ）由本供应商承接的</w:t>
      </w:r>
      <w:r>
        <w:rPr>
          <w:color w:val="auto"/>
          <w:u w:val="single"/>
        </w:rPr>
        <w:t>（填写“所投采购包、品目号”）</w:t>
      </w:r>
      <w:r>
        <w:rPr>
          <w:color w:val="auto"/>
        </w:rPr>
        <w:t>服务；</w:t>
      </w:r>
    </w:p>
    <w:p w14:paraId="1DD0FF00">
      <w:pPr>
        <w:pStyle w:val="8"/>
        <w:ind w:firstLine="480"/>
        <w:jc w:val="left"/>
        <w:rPr>
          <w:color w:val="auto"/>
        </w:rPr>
      </w:pPr>
      <w:r>
        <w:rPr>
          <w:color w:val="auto"/>
        </w:rPr>
        <w:t>本供应商对上述声明的真实性负责。如有虚假，将依法承担相应责任。</w:t>
      </w:r>
      <w:r>
        <w:rPr>
          <w:color w:val="auto"/>
        </w:rPr>
        <w:br w:type="textWrapping"/>
      </w:r>
    </w:p>
    <w:p w14:paraId="3F6FBB47">
      <w:pPr>
        <w:pStyle w:val="8"/>
        <w:ind w:firstLine="480"/>
        <w:jc w:val="left"/>
        <w:rPr>
          <w:color w:val="auto"/>
        </w:rPr>
      </w:pPr>
      <w:r>
        <w:rPr>
          <w:color w:val="auto"/>
        </w:rPr>
        <w:t>备注：</w:t>
      </w:r>
    </w:p>
    <w:p w14:paraId="618CE3E6">
      <w:pPr>
        <w:pStyle w:val="8"/>
        <w:ind w:firstLine="480"/>
        <w:jc w:val="left"/>
        <w:rPr>
          <w:color w:val="auto"/>
        </w:rPr>
      </w:pPr>
      <w:r>
        <w:rPr>
          <w:color w:val="auto"/>
        </w:rPr>
        <w:t>1、请供应商按照实际情况编制填写本声明函，并在相应的（）中打“√”。</w:t>
      </w:r>
    </w:p>
    <w:p w14:paraId="55BB0CE3">
      <w:pPr>
        <w:pStyle w:val="8"/>
        <w:ind w:firstLine="480"/>
        <w:jc w:val="left"/>
        <w:rPr>
          <w:color w:val="auto"/>
        </w:rPr>
      </w:pPr>
      <w:r>
        <w:rPr>
          <w:color w:val="auto"/>
        </w:rPr>
        <w:t>2、纸质响应文件正本中的本声明函（若有）应为原件。</w:t>
      </w:r>
    </w:p>
    <w:p w14:paraId="112931EB">
      <w:pPr>
        <w:pStyle w:val="8"/>
        <w:ind w:firstLine="480"/>
        <w:jc w:val="left"/>
        <w:rPr>
          <w:color w:val="auto"/>
        </w:rPr>
      </w:pPr>
      <w:r>
        <w:rPr>
          <w:color w:val="auto"/>
        </w:rPr>
        <w:t>3、若《残疾人福利性单位声明函》内容不真实，</w:t>
      </w:r>
      <w:r>
        <w:rPr>
          <w:b/>
          <w:color w:val="auto"/>
        </w:rPr>
        <w:t>视为提供虚假材料。</w:t>
      </w:r>
      <w:r>
        <w:rPr>
          <w:color w:val="auto"/>
        </w:rPr>
        <w:br w:type="textWrapping"/>
      </w:r>
      <w:r>
        <w:rPr>
          <w:color w:val="auto"/>
        </w:rPr>
        <w:br w:type="textWrapping"/>
      </w:r>
    </w:p>
    <w:p w14:paraId="527D42EE">
      <w:pPr>
        <w:pStyle w:val="8"/>
        <w:ind w:firstLine="480"/>
        <w:jc w:val="left"/>
        <w:rPr>
          <w:color w:val="auto"/>
        </w:rPr>
      </w:pPr>
      <w:r>
        <w:rPr>
          <w:color w:val="auto"/>
        </w:rPr>
        <w:t>供应商：</w:t>
      </w:r>
      <w:r>
        <w:rPr>
          <w:color w:val="auto"/>
          <w:u w:val="single"/>
        </w:rPr>
        <w:t>（全称并加盖单位公章）</w:t>
      </w:r>
    </w:p>
    <w:p w14:paraId="4FA82F7C">
      <w:pPr>
        <w:pStyle w:val="8"/>
        <w:ind w:firstLine="480"/>
        <w:jc w:val="left"/>
        <w:rPr>
          <w:color w:val="auto"/>
        </w:rPr>
      </w:pPr>
      <w:r>
        <w:rPr>
          <w:color w:val="auto"/>
        </w:rPr>
        <w:t>供应商代表签字：</w:t>
      </w:r>
      <w:r>
        <w:rPr>
          <w:color w:val="auto"/>
          <w:u w:val="single"/>
        </w:rPr>
        <w:t xml:space="preserve">          </w:t>
      </w:r>
    </w:p>
    <w:p w14:paraId="7E2749C5">
      <w:pPr>
        <w:pStyle w:val="8"/>
        <w:ind w:firstLine="480"/>
        <w:jc w:val="center"/>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b/>
          <w:color w:val="auto"/>
          <w:sz w:val="28"/>
        </w:rPr>
        <w:t>7.4、监狱企业证明材料</w:t>
      </w:r>
      <w:r>
        <w:rPr>
          <w:color w:val="auto"/>
        </w:rPr>
        <w:br w:type="textWrapping"/>
      </w:r>
    </w:p>
    <w:p w14:paraId="5769D058">
      <w:pPr>
        <w:pStyle w:val="8"/>
        <w:ind w:firstLine="480"/>
        <w:jc w:val="left"/>
        <w:rPr>
          <w:color w:val="auto"/>
        </w:rPr>
      </w:pPr>
      <w:r>
        <w:rPr>
          <w:color w:val="auto"/>
        </w:rPr>
        <w:t>供应商为监狱企业，提供本单位制造的货物（承接的服务），并在响应文件中提供省级以上监狱管理局、戒毒管理局（含新疆生产建设兵团）出具的属于监狱企业的证明文件。</w:t>
      </w:r>
    </w:p>
    <w:p w14:paraId="10CAA552">
      <w:pPr>
        <w:pStyle w:val="8"/>
        <w:jc w:val="center"/>
        <w:rPr>
          <w:color w:val="auto"/>
        </w:rPr>
      </w:pPr>
      <w:r>
        <w:rPr>
          <w:color w:val="auto"/>
        </w:rPr>
        <w:br w:type="textWrapping"/>
      </w:r>
      <w:r>
        <w:rPr>
          <w:b/>
          <w:color w:val="auto"/>
          <w:sz w:val="28"/>
        </w:rPr>
        <w:t>8、联合体协议（若有）</w:t>
      </w:r>
    </w:p>
    <w:p w14:paraId="06FD13D1">
      <w:pPr>
        <w:pStyle w:val="8"/>
        <w:ind w:firstLine="480"/>
        <w:jc w:val="left"/>
        <w:rPr>
          <w:color w:val="auto"/>
        </w:rPr>
      </w:pPr>
      <w:r>
        <w:rPr>
          <w:color w:val="auto"/>
        </w:rPr>
        <w:t xml:space="preserve">致： </w:t>
      </w:r>
      <w:r>
        <w:rPr>
          <w:color w:val="auto"/>
          <w:u w:val="single"/>
        </w:rPr>
        <w:t xml:space="preserve"> （采购人或采购代理机构）</w:t>
      </w:r>
    </w:p>
    <w:p w14:paraId="660F7AA9">
      <w:pPr>
        <w:pStyle w:val="8"/>
        <w:ind w:firstLine="96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项目（项目编号：</w:t>
      </w:r>
      <w:r>
        <w:rPr>
          <w:color w:val="auto"/>
          <w:u w:val="single"/>
        </w:rPr>
        <w:t xml:space="preserve">          </w:t>
      </w:r>
      <w:r>
        <w:rPr>
          <w:color w:val="auto"/>
        </w:rPr>
        <w:t>）的报价。现就联合体参加本项目报价的有关事宜达成下列协议：</w:t>
      </w:r>
    </w:p>
    <w:p w14:paraId="2B66A9FB">
      <w:pPr>
        <w:pStyle w:val="8"/>
        <w:ind w:firstLine="480"/>
        <w:jc w:val="left"/>
        <w:rPr>
          <w:color w:val="auto"/>
        </w:rPr>
      </w:pPr>
      <w:r>
        <w:rPr>
          <w:color w:val="auto"/>
        </w:rPr>
        <w:t>一、联合体各方应承担的工作和义务具体如下：</w:t>
      </w:r>
    </w:p>
    <w:p w14:paraId="60DACEB8">
      <w:pPr>
        <w:pStyle w:val="8"/>
        <w:ind w:firstLine="480"/>
        <w:jc w:val="left"/>
        <w:rPr>
          <w:color w:val="auto"/>
        </w:rPr>
      </w:pPr>
      <w:r>
        <w:rPr>
          <w:color w:val="auto"/>
        </w:rPr>
        <w:t>1、牵头方</w:t>
      </w:r>
      <w:r>
        <w:rPr>
          <w:color w:val="auto"/>
          <w:u w:val="single"/>
        </w:rPr>
        <w:t>（全称）</w:t>
      </w:r>
      <w:r>
        <w:rPr>
          <w:color w:val="auto"/>
        </w:rPr>
        <w:t>：</w:t>
      </w:r>
      <w:r>
        <w:rPr>
          <w:color w:val="auto"/>
          <w:u w:val="single"/>
        </w:rPr>
        <w:t>（填写“工作及义务的具体内容”）</w:t>
      </w:r>
      <w:r>
        <w:rPr>
          <w:color w:val="auto"/>
        </w:rPr>
        <w:t>；</w:t>
      </w:r>
    </w:p>
    <w:p w14:paraId="604EDD0D">
      <w:pPr>
        <w:pStyle w:val="8"/>
        <w:ind w:firstLine="480"/>
        <w:jc w:val="left"/>
        <w:rPr>
          <w:color w:val="auto"/>
        </w:rPr>
      </w:pPr>
      <w:r>
        <w:rPr>
          <w:color w:val="auto"/>
        </w:rPr>
        <w:t>2、成员方：</w:t>
      </w:r>
    </w:p>
    <w:p w14:paraId="0DB177D0">
      <w:pPr>
        <w:pStyle w:val="8"/>
        <w:ind w:firstLine="480"/>
        <w:jc w:val="left"/>
        <w:rPr>
          <w:color w:val="auto"/>
        </w:rPr>
      </w:pPr>
      <w:r>
        <w:rPr>
          <w:color w:val="auto"/>
        </w:rPr>
        <w:t>2.1</w:t>
      </w:r>
      <w:r>
        <w:rPr>
          <w:color w:val="auto"/>
          <w:u w:val="single"/>
        </w:rPr>
        <w:t>（成员一的全称）</w:t>
      </w:r>
      <w:r>
        <w:rPr>
          <w:color w:val="auto"/>
        </w:rPr>
        <w:t>：</w:t>
      </w:r>
      <w:r>
        <w:rPr>
          <w:color w:val="auto"/>
          <w:u w:val="single"/>
        </w:rPr>
        <w:t>（填写“工作及义务的具体内容”）</w:t>
      </w:r>
      <w:r>
        <w:rPr>
          <w:color w:val="auto"/>
        </w:rPr>
        <w:t>；</w:t>
      </w:r>
    </w:p>
    <w:p w14:paraId="0ECF6D75">
      <w:pPr>
        <w:pStyle w:val="8"/>
        <w:ind w:firstLine="480"/>
        <w:jc w:val="left"/>
        <w:rPr>
          <w:color w:val="auto"/>
        </w:rPr>
      </w:pPr>
      <w:r>
        <w:rPr>
          <w:color w:val="auto"/>
        </w:rPr>
        <w:t>……。</w:t>
      </w:r>
    </w:p>
    <w:p w14:paraId="3E235DED">
      <w:pPr>
        <w:pStyle w:val="8"/>
        <w:ind w:firstLine="480"/>
        <w:jc w:val="left"/>
        <w:rPr>
          <w:color w:val="auto"/>
        </w:rPr>
      </w:pPr>
      <w:r>
        <w:rPr>
          <w:color w:val="auto"/>
        </w:rPr>
        <w:t>二、联合体各方的合同金额占比，具体如下：</w:t>
      </w:r>
    </w:p>
    <w:p w14:paraId="0146A35E">
      <w:pPr>
        <w:pStyle w:val="8"/>
        <w:ind w:firstLine="480"/>
        <w:jc w:val="left"/>
        <w:rPr>
          <w:color w:val="auto"/>
        </w:rPr>
      </w:pPr>
      <w:r>
        <w:rPr>
          <w:color w:val="auto"/>
        </w:rPr>
        <w:t>1.牵头方（全称）的合同金额占合同总额的＿%；</w:t>
      </w:r>
    </w:p>
    <w:p w14:paraId="0D222997">
      <w:pPr>
        <w:pStyle w:val="8"/>
        <w:ind w:firstLine="480"/>
        <w:jc w:val="left"/>
        <w:rPr>
          <w:color w:val="auto"/>
        </w:rPr>
      </w:pPr>
      <w:r>
        <w:rPr>
          <w:color w:val="auto"/>
        </w:rPr>
        <w:t>2.成员方：</w:t>
      </w:r>
    </w:p>
    <w:p w14:paraId="7BF52DA0">
      <w:pPr>
        <w:pStyle w:val="8"/>
        <w:ind w:firstLine="480"/>
        <w:jc w:val="left"/>
        <w:rPr>
          <w:color w:val="auto"/>
        </w:rPr>
      </w:pPr>
      <w:r>
        <w:rPr>
          <w:color w:val="auto"/>
        </w:rPr>
        <w:t>2.1（成员1的全称）的合同金额占合同总额的＿%；</w:t>
      </w:r>
    </w:p>
    <w:p w14:paraId="7CAA71E5">
      <w:pPr>
        <w:pStyle w:val="8"/>
        <w:ind w:firstLine="480"/>
        <w:jc w:val="left"/>
        <w:rPr>
          <w:color w:val="auto"/>
        </w:rPr>
      </w:pPr>
      <w:r>
        <w:rPr>
          <w:color w:val="auto"/>
        </w:rPr>
        <w:t>......</w:t>
      </w:r>
    </w:p>
    <w:p w14:paraId="02B76426">
      <w:pPr>
        <w:pStyle w:val="8"/>
        <w:ind w:firstLine="480"/>
        <w:jc w:val="left"/>
        <w:rPr>
          <w:color w:val="auto"/>
        </w:rPr>
      </w:pPr>
      <w:r>
        <w:rPr>
          <w:color w:val="auto"/>
        </w:rPr>
        <w:t>三、联合体各方约定由:</w:t>
      </w:r>
    </w:p>
    <w:p w14:paraId="12493364">
      <w:pPr>
        <w:pStyle w:val="8"/>
        <w:ind w:firstLine="480"/>
        <w:jc w:val="left"/>
        <w:rPr>
          <w:color w:val="auto"/>
        </w:rPr>
      </w:pPr>
      <w:r>
        <w:rPr>
          <w:color w:val="auto"/>
        </w:rPr>
        <w:t>1、由（填写“牵头方的全称”）代表联合体办理参加本项目投标的有关事宜（包括但不限于：注册账号、派出</w:t>
      </w:r>
      <w:r>
        <w:rPr>
          <w:rFonts w:hint="eastAsia"/>
          <w:color w:val="auto"/>
          <w:lang w:eastAsia="zh-CN"/>
        </w:rPr>
        <w:t>供应商</w:t>
      </w:r>
      <w:r>
        <w:rPr>
          <w:color w:val="auto"/>
        </w:rPr>
        <w:t>代表、提交</w:t>
      </w:r>
      <w:r>
        <w:rPr>
          <w:rFonts w:hint="eastAsia"/>
          <w:color w:val="auto"/>
          <w:lang w:eastAsia="zh-CN"/>
        </w:rPr>
        <w:t>响应文件</w:t>
      </w:r>
      <w:r>
        <w:rPr>
          <w:color w:val="auto"/>
        </w:rPr>
        <w:t>及参加开标、谈判、澄清等），在此过程中，</w:t>
      </w:r>
      <w:r>
        <w:rPr>
          <w:rFonts w:hint="eastAsia"/>
          <w:color w:val="auto"/>
          <w:lang w:eastAsia="zh-CN"/>
        </w:rPr>
        <w:t>供应商</w:t>
      </w:r>
      <w:r>
        <w:rPr>
          <w:color w:val="auto"/>
        </w:rPr>
        <w:t>代表签字的一切文件和处理结果，联合体均予以认可并对此承担责任。</w:t>
      </w:r>
    </w:p>
    <w:p w14:paraId="6CFC6E8F">
      <w:pPr>
        <w:pStyle w:val="8"/>
        <w:ind w:firstLine="480"/>
        <w:jc w:val="left"/>
        <w:rPr>
          <w:color w:val="auto"/>
        </w:rPr>
      </w:pPr>
      <w:r>
        <w:rPr>
          <w:color w:val="auto"/>
        </w:rPr>
        <w:t>2、联合体各方约定由（填写“牵头方的全称”）代表联合体办理投标保证金事宜。</w:t>
      </w:r>
    </w:p>
    <w:p w14:paraId="0C19178C">
      <w:pPr>
        <w:pStyle w:val="8"/>
        <w:ind w:firstLine="480"/>
        <w:jc w:val="left"/>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C4E40BB">
      <w:pPr>
        <w:pStyle w:val="8"/>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2EFD6E86">
      <w:pPr>
        <w:pStyle w:val="8"/>
        <w:ind w:firstLine="480"/>
        <w:jc w:val="left"/>
        <w:rPr>
          <w:color w:val="auto"/>
        </w:rPr>
      </w:pPr>
      <w:r>
        <w:rPr>
          <w:color w:val="auto"/>
        </w:rPr>
        <w:t>五、本协议自签署之日起生效，政府采购合同履行完毕后自动失效。</w:t>
      </w:r>
    </w:p>
    <w:p w14:paraId="45A0ECCF">
      <w:pPr>
        <w:pStyle w:val="8"/>
        <w:ind w:firstLine="480"/>
        <w:jc w:val="left"/>
        <w:rPr>
          <w:color w:val="auto"/>
        </w:rPr>
      </w:pPr>
      <w:r>
        <w:rPr>
          <w:color w:val="auto"/>
        </w:rPr>
        <w:t>本协议一式（填写具体份数）份，联合体各方各执（填写具体份数）份，</w:t>
      </w:r>
      <w:r>
        <w:rPr>
          <w:rFonts w:hint="eastAsia"/>
          <w:color w:val="auto"/>
          <w:lang w:eastAsia="zh-CN"/>
        </w:rPr>
        <w:t>响应文件</w:t>
      </w:r>
      <w:r>
        <w:rPr>
          <w:color w:val="auto"/>
        </w:rPr>
        <w:t>中提交（填写具体份数）份。。</w:t>
      </w:r>
    </w:p>
    <w:p w14:paraId="7210E407">
      <w:pPr>
        <w:pStyle w:val="8"/>
        <w:ind w:firstLine="480"/>
        <w:jc w:val="center"/>
        <w:rPr>
          <w:color w:val="auto"/>
        </w:rPr>
      </w:pPr>
      <w:r>
        <w:rPr>
          <w:color w:val="auto"/>
        </w:rPr>
        <w:t>（以下无正文）</w:t>
      </w:r>
      <w:r>
        <w:rPr>
          <w:color w:val="auto"/>
        </w:rPr>
        <w:br w:type="textWrapping"/>
      </w:r>
      <w:r>
        <w:rPr>
          <w:color w:val="auto"/>
        </w:rPr>
        <w:br w:type="textWrapping"/>
      </w:r>
    </w:p>
    <w:p w14:paraId="4686A14D">
      <w:pPr>
        <w:pStyle w:val="8"/>
        <w:ind w:firstLine="480"/>
        <w:jc w:val="left"/>
        <w:rPr>
          <w:color w:val="auto"/>
        </w:rPr>
      </w:pPr>
      <w:r>
        <w:rPr>
          <w:color w:val="auto"/>
        </w:rPr>
        <w:t>牵头方：</w:t>
      </w:r>
      <w:r>
        <w:rPr>
          <w:color w:val="auto"/>
          <w:u w:val="single"/>
        </w:rPr>
        <w:t>（全称并加盖单位公章）</w:t>
      </w:r>
    </w:p>
    <w:p w14:paraId="4BFFD06F">
      <w:pPr>
        <w:pStyle w:val="8"/>
        <w:ind w:firstLine="480"/>
        <w:jc w:val="left"/>
        <w:rPr>
          <w:color w:val="auto"/>
        </w:rPr>
      </w:pPr>
      <w:r>
        <w:rPr>
          <w:color w:val="auto"/>
        </w:rPr>
        <w:t>法定代表人或其委托代理人：</w:t>
      </w:r>
      <w:r>
        <w:rPr>
          <w:color w:val="auto"/>
          <w:u w:val="single"/>
        </w:rPr>
        <w:t>（签字或盖章）</w:t>
      </w:r>
      <w:r>
        <w:rPr>
          <w:color w:val="auto"/>
        </w:rPr>
        <w:br w:type="textWrapping"/>
      </w:r>
      <w:r>
        <w:rPr>
          <w:color w:val="auto"/>
        </w:rPr>
        <w:br w:type="textWrapping"/>
      </w:r>
    </w:p>
    <w:p w14:paraId="232E3A84">
      <w:pPr>
        <w:pStyle w:val="8"/>
        <w:ind w:firstLine="480"/>
        <w:jc w:val="left"/>
        <w:rPr>
          <w:color w:val="auto"/>
        </w:rPr>
      </w:pPr>
      <w:r>
        <w:rPr>
          <w:color w:val="auto"/>
        </w:rPr>
        <w:t>成员一：</w:t>
      </w:r>
      <w:r>
        <w:rPr>
          <w:color w:val="auto"/>
          <w:u w:val="single"/>
        </w:rPr>
        <w:t>（全称并加盖成员一的单位公章）</w:t>
      </w:r>
    </w:p>
    <w:p w14:paraId="53D41308">
      <w:pPr>
        <w:pStyle w:val="8"/>
        <w:ind w:firstLine="480"/>
        <w:jc w:val="left"/>
        <w:rPr>
          <w:color w:val="auto"/>
        </w:rPr>
      </w:pPr>
      <w:r>
        <w:rPr>
          <w:color w:val="auto"/>
        </w:rPr>
        <w:t>法定代表人或其委托代理人：</w:t>
      </w:r>
      <w:r>
        <w:rPr>
          <w:color w:val="auto"/>
          <w:u w:val="single"/>
        </w:rPr>
        <w:t>（签字或盖章）</w:t>
      </w:r>
    </w:p>
    <w:p w14:paraId="63528338">
      <w:pPr>
        <w:pStyle w:val="8"/>
        <w:ind w:firstLine="480"/>
        <w:jc w:val="left"/>
        <w:rPr>
          <w:color w:val="auto"/>
        </w:rPr>
      </w:pPr>
      <w:r>
        <w:rPr>
          <w:color w:val="auto"/>
        </w:rPr>
        <w:t>……</w:t>
      </w:r>
      <w:r>
        <w:rPr>
          <w:color w:val="auto"/>
        </w:rPr>
        <w:br w:type="textWrapping"/>
      </w:r>
      <w:r>
        <w:rPr>
          <w:color w:val="auto"/>
        </w:rPr>
        <w:br w:type="textWrapping"/>
      </w:r>
    </w:p>
    <w:p w14:paraId="1C28AD31">
      <w:pPr>
        <w:pStyle w:val="8"/>
        <w:ind w:firstLine="480"/>
        <w:jc w:val="left"/>
        <w:rPr>
          <w:color w:val="auto"/>
        </w:rPr>
      </w:pPr>
      <w:r>
        <w:rPr>
          <w:color w:val="auto"/>
        </w:rPr>
        <w:t>成员**：</w:t>
      </w:r>
      <w:r>
        <w:rPr>
          <w:color w:val="auto"/>
          <w:u w:val="single"/>
        </w:rPr>
        <w:t>（全称并加盖成员**的单位公章）</w:t>
      </w:r>
    </w:p>
    <w:p w14:paraId="51C84716">
      <w:pPr>
        <w:pStyle w:val="8"/>
        <w:ind w:firstLine="480"/>
        <w:jc w:val="left"/>
        <w:rPr>
          <w:color w:val="auto"/>
        </w:rPr>
      </w:pPr>
      <w:r>
        <w:rPr>
          <w:color w:val="auto"/>
        </w:rPr>
        <w:t>法定代表人或其委托代理人：</w:t>
      </w:r>
      <w:r>
        <w:rPr>
          <w:color w:val="auto"/>
          <w:u w:val="single"/>
        </w:rPr>
        <w:t>（签字或盖章）</w:t>
      </w:r>
      <w:r>
        <w:rPr>
          <w:color w:val="auto"/>
        </w:rPr>
        <w:br w:type="textWrapping"/>
      </w:r>
      <w:r>
        <w:rPr>
          <w:color w:val="auto"/>
        </w:rPr>
        <w:br w:type="textWrapping"/>
      </w:r>
    </w:p>
    <w:p w14:paraId="300F2EE5">
      <w:pPr>
        <w:pStyle w:val="8"/>
        <w:ind w:firstLine="480"/>
        <w:jc w:val="right"/>
        <w:rPr>
          <w:color w:val="auto"/>
        </w:rPr>
      </w:pPr>
      <w:r>
        <w:rPr>
          <w:color w:val="auto"/>
        </w:rPr>
        <w:t>签署日期：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p>
    <w:p w14:paraId="3689ECD8">
      <w:pPr>
        <w:pStyle w:val="8"/>
        <w:ind w:firstLine="480"/>
        <w:jc w:val="left"/>
        <w:rPr>
          <w:color w:val="auto"/>
        </w:rPr>
      </w:pPr>
      <w:r>
        <w:rPr>
          <w:color w:val="auto"/>
        </w:rPr>
        <w:t>※注意：</w:t>
      </w:r>
    </w:p>
    <w:p w14:paraId="0419D5A4">
      <w:pPr>
        <w:pStyle w:val="8"/>
        <w:ind w:firstLine="480"/>
        <w:jc w:val="left"/>
        <w:rPr>
          <w:color w:val="auto"/>
        </w:rPr>
      </w:pPr>
      <w:r>
        <w:rPr>
          <w:color w:val="auto"/>
        </w:rPr>
        <w:t>1、招标文件接受联合体投标且</w:t>
      </w:r>
      <w:r>
        <w:rPr>
          <w:rFonts w:hint="eastAsia"/>
          <w:color w:val="auto"/>
          <w:lang w:eastAsia="zh-CN"/>
        </w:rPr>
        <w:t>供应商</w:t>
      </w:r>
      <w:r>
        <w:rPr>
          <w:color w:val="auto"/>
        </w:rPr>
        <w:t>为联合体的，</w:t>
      </w:r>
      <w:r>
        <w:rPr>
          <w:rFonts w:hint="eastAsia"/>
          <w:color w:val="auto"/>
          <w:lang w:eastAsia="zh-CN"/>
        </w:rPr>
        <w:t>供应商</w:t>
      </w:r>
      <w:r>
        <w:rPr>
          <w:color w:val="auto"/>
        </w:rPr>
        <w:t>应提供本协议；否则无须提供。</w:t>
      </w:r>
    </w:p>
    <w:p w14:paraId="586B3F2F">
      <w:pPr>
        <w:pStyle w:val="8"/>
        <w:ind w:firstLine="480"/>
        <w:jc w:val="left"/>
        <w:rPr>
          <w:color w:val="auto"/>
        </w:rPr>
      </w:pPr>
      <w:r>
        <w:rPr>
          <w:color w:val="auto"/>
        </w:rPr>
        <w:t>2、本协议由委托代理人签字或盖章的，应按照本章载明的格式提供“单位负责人授权书”。</w:t>
      </w:r>
    </w:p>
    <w:p w14:paraId="23F6DE9C">
      <w:pPr>
        <w:pStyle w:val="8"/>
        <w:ind w:firstLine="480"/>
        <w:jc w:val="left"/>
        <w:rPr>
          <w:color w:val="auto"/>
        </w:rPr>
      </w:pPr>
      <w:r>
        <w:rPr>
          <w:color w:val="auto"/>
        </w:rPr>
        <w:t>3、在以联合体形式落实中小企业预留份额项目中，</w:t>
      </w:r>
      <w:r>
        <w:rPr>
          <w:rFonts w:hint="eastAsia"/>
          <w:color w:val="auto"/>
          <w:lang w:eastAsia="zh-CN"/>
        </w:rPr>
        <w:t>供应商</w:t>
      </w:r>
      <w:r>
        <w:rPr>
          <w:color w:val="auto"/>
        </w:rPr>
        <w:t>除了要提供《中小企业声明函》，还需提供本协议。</w:t>
      </w:r>
    </w:p>
    <w:p w14:paraId="660C5DBF">
      <w:pPr>
        <w:pStyle w:val="8"/>
        <w:jc w:val="center"/>
        <w:rPr>
          <w:color w:val="auto"/>
        </w:rPr>
      </w:pPr>
      <w:r>
        <w:rPr>
          <w:b/>
          <w:color w:val="auto"/>
          <w:sz w:val="28"/>
        </w:rPr>
        <w:t>9、分包意向协议（若有）</w:t>
      </w:r>
    </w:p>
    <w:p w14:paraId="7D317666">
      <w:pPr>
        <w:pStyle w:val="8"/>
        <w:ind w:firstLine="480"/>
        <w:jc w:val="left"/>
        <w:rPr>
          <w:color w:val="auto"/>
        </w:rPr>
      </w:pPr>
      <w:r>
        <w:rPr>
          <w:color w:val="auto"/>
        </w:rPr>
        <w:t>甲方（总包方）：</w:t>
      </w:r>
      <w:r>
        <w:rPr>
          <w:color w:val="auto"/>
          <w:u w:val="single"/>
        </w:rPr>
        <w:t>　　　　　　　</w:t>
      </w:r>
      <w:r>
        <w:rPr>
          <w:color w:val="auto"/>
        </w:rPr>
        <w:t>（即本项目的供应商）</w:t>
      </w:r>
    </w:p>
    <w:p w14:paraId="4B6BE7E5">
      <w:pPr>
        <w:pStyle w:val="8"/>
        <w:ind w:firstLine="480"/>
        <w:jc w:val="left"/>
        <w:rPr>
          <w:color w:val="auto"/>
        </w:rPr>
      </w:pPr>
      <w:r>
        <w:rPr>
          <w:color w:val="auto"/>
        </w:rPr>
        <w:t>乙方（分包方）：</w:t>
      </w:r>
      <w:r>
        <w:rPr>
          <w:color w:val="auto"/>
          <w:u w:val="single"/>
        </w:rPr>
        <w:t>　　　　　　　</w:t>
      </w:r>
    </w:p>
    <w:p w14:paraId="65D47F1C">
      <w:pPr>
        <w:pStyle w:val="8"/>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1BB04DDA">
      <w:pPr>
        <w:pStyle w:val="8"/>
        <w:ind w:firstLine="480"/>
        <w:jc w:val="left"/>
        <w:rPr>
          <w:color w:val="auto"/>
        </w:rPr>
      </w:pPr>
      <w:r>
        <w:rPr>
          <w:color w:val="auto"/>
        </w:rPr>
        <w:t>一、分包标的</w:t>
      </w:r>
    </w:p>
    <w:p w14:paraId="6AF499CD">
      <w:pPr>
        <w:pStyle w:val="8"/>
        <w:ind w:firstLine="480"/>
        <w:jc w:val="left"/>
        <w:rPr>
          <w:color w:val="auto"/>
        </w:rPr>
      </w:pPr>
      <w:r>
        <w:rPr>
          <w:color w:val="auto"/>
          <w:u w:val="single"/>
        </w:rPr>
        <w:t>（根据双方的意向填写，可以是表格或文字描述）。</w:t>
      </w:r>
    </w:p>
    <w:p w14:paraId="6F65855B">
      <w:pPr>
        <w:pStyle w:val="8"/>
        <w:ind w:firstLine="480"/>
        <w:jc w:val="left"/>
        <w:rPr>
          <w:color w:val="auto"/>
        </w:rPr>
      </w:pPr>
      <w:r>
        <w:rPr>
          <w:color w:val="auto"/>
        </w:rPr>
        <w:t>二、分包合同金额占比</w:t>
      </w:r>
    </w:p>
    <w:p w14:paraId="5F664AC2">
      <w:pPr>
        <w:pStyle w:val="8"/>
        <w:ind w:firstLine="480"/>
        <w:jc w:val="left"/>
        <w:rPr>
          <w:color w:val="auto"/>
        </w:rPr>
      </w:pPr>
      <w:r>
        <w:rPr>
          <w:color w:val="auto"/>
        </w:rPr>
        <w:t>分包合同价占投标总价的比例：</w:t>
      </w:r>
      <w:r>
        <w:rPr>
          <w:color w:val="auto"/>
          <w:u w:val="single"/>
        </w:rPr>
        <w:t>　　　　　</w:t>
      </w:r>
      <w:r>
        <w:rPr>
          <w:color w:val="auto"/>
        </w:rPr>
        <w:t>%</w:t>
      </w:r>
    </w:p>
    <w:p w14:paraId="21C72C35">
      <w:pPr>
        <w:pStyle w:val="8"/>
        <w:ind w:firstLine="480"/>
        <w:jc w:val="left"/>
        <w:rPr>
          <w:color w:val="auto"/>
        </w:rPr>
      </w:pPr>
      <w:r>
        <w:rPr>
          <w:color w:val="auto"/>
        </w:rPr>
        <w:t>三、其他条款</w:t>
      </w:r>
    </w:p>
    <w:p w14:paraId="615F30BB">
      <w:pPr>
        <w:pStyle w:val="8"/>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C2CE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667613">
            <w:pPr>
              <w:pStyle w:val="8"/>
              <w:jc w:val="left"/>
              <w:rPr>
                <w:color w:val="auto"/>
              </w:rPr>
            </w:pPr>
            <w:r>
              <w:rPr>
                <w:color w:val="auto"/>
              </w:rPr>
              <w:t>甲方：</w:t>
            </w:r>
          </w:p>
        </w:tc>
        <w:tc>
          <w:tcPr>
            <w:tcW w:w="4153" w:type="dxa"/>
          </w:tcPr>
          <w:p w14:paraId="06432648">
            <w:pPr>
              <w:pStyle w:val="8"/>
              <w:jc w:val="left"/>
              <w:rPr>
                <w:color w:val="auto"/>
              </w:rPr>
            </w:pPr>
            <w:r>
              <w:rPr>
                <w:color w:val="auto"/>
              </w:rPr>
              <w:t>乙方：</w:t>
            </w:r>
          </w:p>
        </w:tc>
      </w:tr>
      <w:tr w14:paraId="289C6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DCA4B8">
            <w:pPr>
              <w:pStyle w:val="8"/>
              <w:jc w:val="left"/>
              <w:rPr>
                <w:color w:val="auto"/>
              </w:rPr>
            </w:pPr>
            <w:r>
              <w:rPr>
                <w:color w:val="auto"/>
              </w:rPr>
              <w:t>住所：</w:t>
            </w:r>
          </w:p>
        </w:tc>
        <w:tc>
          <w:tcPr>
            <w:tcW w:w="4153" w:type="dxa"/>
          </w:tcPr>
          <w:p w14:paraId="78760D40">
            <w:pPr>
              <w:pStyle w:val="8"/>
              <w:jc w:val="left"/>
              <w:rPr>
                <w:color w:val="auto"/>
              </w:rPr>
            </w:pPr>
            <w:r>
              <w:rPr>
                <w:color w:val="auto"/>
              </w:rPr>
              <w:t>住所：</w:t>
            </w:r>
          </w:p>
        </w:tc>
      </w:tr>
      <w:tr w14:paraId="0E821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7BE087">
            <w:pPr>
              <w:pStyle w:val="8"/>
              <w:jc w:val="left"/>
              <w:rPr>
                <w:color w:val="auto"/>
              </w:rPr>
            </w:pPr>
            <w:r>
              <w:rPr>
                <w:color w:val="auto"/>
              </w:rPr>
              <w:t>单位负责人或委托代理人：</w:t>
            </w:r>
          </w:p>
        </w:tc>
        <w:tc>
          <w:tcPr>
            <w:tcW w:w="4153" w:type="dxa"/>
          </w:tcPr>
          <w:p w14:paraId="22892F2E">
            <w:pPr>
              <w:pStyle w:val="8"/>
              <w:jc w:val="left"/>
              <w:rPr>
                <w:color w:val="auto"/>
              </w:rPr>
            </w:pPr>
            <w:r>
              <w:rPr>
                <w:color w:val="auto"/>
              </w:rPr>
              <w:t>单位负责人或委托代理人：</w:t>
            </w:r>
          </w:p>
        </w:tc>
      </w:tr>
      <w:tr w14:paraId="3F52F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170E0E">
            <w:pPr>
              <w:pStyle w:val="8"/>
              <w:jc w:val="left"/>
              <w:rPr>
                <w:color w:val="auto"/>
              </w:rPr>
            </w:pPr>
            <w:r>
              <w:rPr>
                <w:color w:val="auto"/>
              </w:rPr>
              <w:t>联系方法：</w:t>
            </w:r>
          </w:p>
        </w:tc>
        <w:tc>
          <w:tcPr>
            <w:tcW w:w="4153" w:type="dxa"/>
          </w:tcPr>
          <w:p w14:paraId="675F9983">
            <w:pPr>
              <w:pStyle w:val="8"/>
              <w:jc w:val="left"/>
              <w:rPr>
                <w:color w:val="auto"/>
              </w:rPr>
            </w:pPr>
            <w:r>
              <w:rPr>
                <w:color w:val="auto"/>
              </w:rPr>
              <w:t>联系方法：</w:t>
            </w:r>
          </w:p>
        </w:tc>
      </w:tr>
      <w:tr w14:paraId="69B14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7DC83A">
            <w:pPr>
              <w:pStyle w:val="8"/>
              <w:jc w:val="left"/>
              <w:rPr>
                <w:color w:val="auto"/>
              </w:rPr>
            </w:pPr>
            <w:r>
              <w:rPr>
                <w:color w:val="auto"/>
              </w:rPr>
              <w:t>开户银行：</w:t>
            </w:r>
          </w:p>
        </w:tc>
        <w:tc>
          <w:tcPr>
            <w:tcW w:w="4153" w:type="dxa"/>
          </w:tcPr>
          <w:p w14:paraId="4A9F0E69">
            <w:pPr>
              <w:pStyle w:val="8"/>
              <w:jc w:val="left"/>
              <w:rPr>
                <w:color w:val="auto"/>
              </w:rPr>
            </w:pPr>
            <w:r>
              <w:rPr>
                <w:color w:val="auto"/>
              </w:rPr>
              <w:t>开户银行：</w:t>
            </w:r>
          </w:p>
        </w:tc>
      </w:tr>
      <w:tr w14:paraId="29724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3CDC8F">
            <w:pPr>
              <w:pStyle w:val="8"/>
              <w:jc w:val="left"/>
              <w:rPr>
                <w:color w:val="auto"/>
              </w:rPr>
            </w:pPr>
            <w:r>
              <w:rPr>
                <w:color w:val="auto"/>
              </w:rPr>
              <w:t>账号：</w:t>
            </w:r>
          </w:p>
        </w:tc>
        <w:tc>
          <w:tcPr>
            <w:tcW w:w="4153" w:type="dxa"/>
          </w:tcPr>
          <w:p w14:paraId="6212FB23">
            <w:pPr>
              <w:pStyle w:val="8"/>
              <w:jc w:val="left"/>
              <w:rPr>
                <w:color w:val="auto"/>
              </w:rPr>
            </w:pPr>
            <w:r>
              <w:rPr>
                <w:color w:val="auto"/>
              </w:rPr>
              <w:t>账号：</w:t>
            </w:r>
          </w:p>
        </w:tc>
      </w:tr>
      <w:tr w14:paraId="66DDF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8C4D14D">
            <w:pPr>
              <w:pStyle w:val="8"/>
              <w:jc w:val="right"/>
              <w:rPr>
                <w:color w:val="auto"/>
              </w:rPr>
            </w:pPr>
            <w:r>
              <w:rPr>
                <w:color w:val="auto"/>
              </w:rPr>
              <w:t>签订地点：</w:t>
            </w:r>
            <w:r>
              <w:rPr>
                <w:color w:val="auto"/>
                <w:u w:val="single"/>
              </w:rPr>
              <w:t>　　　　　　　　　　</w:t>
            </w:r>
          </w:p>
          <w:p w14:paraId="118C9E95">
            <w:pPr>
              <w:pStyle w:val="8"/>
              <w:jc w:val="right"/>
              <w:rPr>
                <w:color w:val="auto"/>
              </w:rPr>
            </w:pPr>
            <w:r>
              <w:rPr>
                <w:color w:val="auto"/>
              </w:rPr>
              <w:t>签约日期：</w:t>
            </w:r>
            <w:r>
              <w:rPr>
                <w:color w:val="auto"/>
                <w:u w:val="single"/>
              </w:rPr>
              <w:t>　　年　　月　　日</w:t>
            </w:r>
          </w:p>
        </w:tc>
      </w:tr>
    </w:tbl>
    <w:p w14:paraId="74FEFC8E">
      <w:pPr>
        <w:pStyle w:val="8"/>
        <w:ind w:firstLine="480"/>
        <w:jc w:val="left"/>
        <w:rPr>
          <w:color w:val="auto"/>
        </w:rPr>
      </w:pPr>
      <w:r>
        <w:rPr>
          <w:color w:val="auto"/>
        </w:rPr>
        <w:t>※注意：</w:t>
      </w:r>
    </w:p>
    <w:p w14:paraId="531DE856">
      <w:pPr>
        <w:pStyle w:val="8"/>
        <w:ind w:firstLine="480"/>
        <w:jc w:val="left"/>
        <w:rPr>
          <w:color w:val="auto"/>
        </w:rPr>
      </w:pPr>
      <w:r>
        <w:rPr>
          <w:color w:val="auto"/>
        </w:rPr>
        <w:t>1.响应文件接受合同分包且供应商拟将合同分包的，应提供本协议；否则无须提供。</w:t>
      </w:r>
    </w:p>
    <w:p w14:paraId="54722B9E">
      <w:pPr>
        <w:pStyle w:val="8"/>
        <w:ind w:firstLine="480"/>
        <w:jc w:val="left"/>
        <w:rPr>
          <w:color w:val="auto"/>
        </w:rPr>
      </w:pPr>
      <w:r>
        <w:rPr>
          <w:color w:val="auto"/>
        </w:rPr>
        <w:t>2.本协议由委托代理人签字或盖章的，应按照本章载明的格式提供“单位负责人授权书”。</w:t>
      </w:r>
    </w:p>
    <w:p w14:paraId="096331ED">
      <w:pPr>
        <w:pStyle w:val="8"/>
        <w:ind w:firstLine="480"/>
        <w:jc w:val="left"/>
        <w:rPr>
          <w:color w:val="auto"/>
        </w:rPr>
      </w:pPr>
      <w:r>
        <w:rPr>
          <w:color w:val="auto"/>
        </w:rPr>
        <w:t>3.在以合同分包形式落实中小企业预留份额项目中，供应商除了要提供《中小企业声明函》，还需提供本协议。</w:t>
      </w:r>
    </w:p>
    <w:p w14:paraId="3D378EC8">
      <w:pPr>
        <w:pStyle w:val="8"/>
        <w:ind w:left="800" w:hanging="1124" w:hangingChars="400"/>
        <w:jc w:val="center"/>
        <w:rPr>
          <w:rFonts w:hint="default" w:eastAsiaTheme="minorEastAsia"/>
          <w:color w:val="auto"/>
          <w:lang w:val="en-US" w:eastAsia="zh-CN"/>
        </w:rPr>
      </w:pPr>
      <w:r>
        <w:rPr>
          <w:b/>
          <w:color w:val="auto"/>
          <w:sz w:val="28"/>
        </w:rPr>
        <w:t>10、</w:t>
      </w:r>
      <w:r>
        <w:rPr>
          <w:rFonts w:hint="eastAsia"/>
          <w:b/>
          <w:color w:val="auto"/>
          <w:sz w:val="28"/>
          <w:lang w:eastAsia="zh-CN"/>
        </w:rPr>
        <w:t>投标</w:t>
      </w:r>
      <w:r>
        <w:rPr>
          <w:b/>
          <w:color w:val="auto"/>
          <w:sz w:val="28"/>
        </w:rPr>
        <w:t>保证金凭证</w:t>
      </w:r>
      <w:r>
        <w:rPr>
          <w:rFonts w:hint="eastAsia"/>
          <w:b/>
          <w:color w:val="auto"/>
          <w:sz w:val="28"/>
          <w:lang w:eastAsia="zh-CN"/>
        </w:rPr>
        <w:t>（</w:t>
      </w:r>
      <w:r>
        <w:rPr>
          <w:rFonts w:hint="eastAsia"/>
          <w:b/>
          <w:color w:val="auto"/>
          <w:sz w:val="28"/>
          <w:lang w:val="en-US" w:eastAsia="zh-CN"/>
        </w:rPr>
        <w:t>若有）</w:t>
      </w:r>
    </w:p>
    <w:p w14:paraId="423607B9">
      <w:pPr>
        <w:pStyle w:val="8"/>
        <w:ind w:firstLine="480"/>
        <w:jc w:val="left"/>
        <w:rPr>
          <w:color w:val="auto"/>
        </w:rPr>
      </w:pPr>
      <w:r>
        <w:rPr>
          <w:color w:val="auto"/>
        </w:rPr>
        <w:t>注：</w:t>
      </w:r>
    </w:p>
    <w:p w14:paraId="05EFE60D">
      <w:pPr>
        <w:pStyle w:val="8"/>
        <w:ind w:firstLine="480"/>
        <w:jc w:val="left"/>
        <w:rPr>
          <w:color w:val="auto"/>
        </w:rPr>
      </w:pPr>
      <w:r>
        <w:rPr>
          <w:color w:val="auto"/>
        </w:rPr>
        <w:t>1、在此项下提交的“</w:t>
      </w:r>
      <w:r>
        <w:rPr>
          <w:rFonts w:hint="eastAsia"/>
          <w:color w:val="auto"/>
          <w:lang w:eastAsia="zh-CN"/>
        </w:rPr>
        <w:t>投标</w:t>
      </w:r>
      <w:r>
        <w:rPr>
          <w:color w:val="auto"/>
        </w:rPr>
        <w:t>保证金”材料可使用转账凭证复印件或从福建省政府采购网上公开信息系统中下载的有关原始页面的打印件。通过“保函服务”栏目办理电子保函的，提供电子保函电子格式。</w:t>
      </w:r>
    </w:p>
    <w:p w14:paraId="041337D3">
      <w:pPr>
        <w:pStyle w:val="8"/>
        <w:ind w:firstLine="480"/>
        <w:jc w:val="left"/>
        <w:rPr>
          <w:color w:val="auto"/>
        </w:rPr>
      </w:pPr>
      <w:r>
        <w:rPr>
          <w:color w:val="auto"/>
        </w:rPr>
        <w:t>2、</w:t>
      </w:r>
      <w:r>
        <w:rPr>
          <w:rFonts w:hint="eastAsia"/>
          <w:color w:val="auto"/>
          <w:lang w:eastAsia="zh-CN"/>
        </w:rPr>
        <w:t>投标</w:t>
      </w:r>
      <w:r>
        <w:rPr>
          <w:color w:val="auto"/>
        </w:rPr>
        <w:t>保证金是否已提交的认定按照</w:t>
      </w:r>
      <w:r>
        <w:rPr>
          <w:rFonts w:hint="eastAsia"/>
          <w:color w:val="auto"/>
          <w:lang w:eastAsia="zh-CN"/>
        </w:rPr>
        <w:t>邀请通知书</w:t>
      </w:r>
      <w:r>
        <w:rPr>
          <w:color w:val="auto"/>
        </w:rPr>
        <w:t>的规定执行。</w:t>
      </w:r>
    </w:p>
    <w:p w14:paraId="2B1EB4F5">
      <w:pPr>
        <w:pStyle w:val="8"/>
        <w:ind w:firstLine="480"/>
        <w:jc w:val="right"/>
        <w:rPr>
          <w:color w:val="auto"/>
        </w:rPr>
      </w:pPr>
      <w:r>
        <w:rPr>
          <w:color w:val="auto"/>
        </w:rPr>
        <w:t>供应商代表签名或签章：</w:t>
      </w:r>
      <w:r>
        <w:rPr>
          <w:color w:val="auto"/>
          <w:u w:val="single"/>
        </w:rPr>
        <w:t>　　　　　　　</w:t>
      </w:r>
    </w:p>
    <w:p w14:paraId="5B35B463">
      <w:pPr>
        <w:pStyle w:val="8"/>
        <w:ind w:firstLine="480"/>
        <w:jc w:val="right"/>
        <w:rPr>
          <w:color w:val="auto"/>
        </w:rPr>
      </w:pPr>
      <w:r>
        <w:rPr>
          <w:color w:val="auto"/>
        </w:rPr>
        <w:t>供应商（全称并加盖公章）：</w:t>
      </w:r>
      <w:r>
        <w:rPr>
          <w:color w:val="auto"/>
          <w:u w:val="single"/>
        </w:rPr>
        <w:t>　　　　　　　</w:t>
      </w:r>
    </w:p>
    <w:p w14:paraId="49F49F34">
      <w:pPr>
        <w:pStyle w:val="8"/>
        <w:ind w:firstLine="480"/>
        <w:jc w:val="right"/>
        <w:rPr>
          <w:color w:val="auto"/>
        </w:rPr>
      </w:pPr>
      <w:r>
        <w:rPr>
          <w:color w:val="auto"/>
        </w:rPr>
        <w:t>日期：　　年　　月　　日</w:t>
      </w:r>
    </w:p>
    <w:p w14:paraId="20BAA1FE">
      <w:pPr>
        <w:pStyle w:val="8"/>
        <w:jc w:val="center"/>
        <w:rPr>
          <w:color w:val="auto"/>
        </w:rPr>
      </w:pPr>
      <w:r>
        <w:rPr>
          <w:color w:val="auto"/>
        </w:rPr>
        <w:br w:type="textWrapping"/>
      </w:r>
      <w:r>
        <w:rPr>
          <w:b/>
          <w:color w:val="auto"/>
          <w:sz w:val="28"/>
        </w:rPr>
        <w:t>11、要求作为响应文件组成部分的其他内容（若有）</w:t>
      </w:r>
    </w:p>
    <w:p w14:paraId="347DBCAB">
      <w:pPr>
        <w:pStyle w:val="8"/>
        <w:ind w:firstLine="480"/>
        <w:jc w:val="left"/>
        <w:rPr>
          <w:color w:val="auto"/>
        </w:rPr>
      </w:pPr>
      <w:r>
        <w:rPr>
          <w:color w:val="auto"/>
        </w:rPr>
        <w:t>说明：</w:t>
      </w:r>
    </w:p>
    <w:p w14:paraId="05844C1A">
      <w:pPr>
        <w:pStyle w:val="8"/>
        <w:ind w:firstLine="480"/>
        <w:jc w:val="left"/>
        <w:rPr>
          <w:color w:val="auto"/>
        </w:rPr>
      </w:pPr>
      <w:r>
        <w:rPr>
          <w:color w:val="auto"/>
        </w:rPr>
        <w:t>采购人或采购代理机构可以根据项目的特点和需要，在</w:t>
      </w:r>
      <w:r>
        <w:rPr>
          <w:rFonts w:hint="eastAsia"/>
          <w:color w:val="auto"/>
          <w:lang w:eastAsia="zh-CN"/>
        </w:rPr>
        <w:t>邀请通知书</w:t>
      </w:r>
      <w:r>
        <w:rPr>
          <w:color w:val="auto"/>
        </w:rPr>
        <w:t>中对要求作为相应文件组成部分的其他内容进行具体规定或附表格式，供应商应按照</w:t>
      </w:r>
      <w:r>
        <w:rPr>
          <w:rFonts w:hint="eastAsia"/>
          <w:color w:val="auto"/>
          <w:lang w:eastAsia="zh-CN"/>
        </w:rPr>
        <w:t>邀请通知书</w:t>
      </w:r>
      <w:r>
        <w:rPr>
          <w:color w:val="auto"/>
        </w:rPr>
        <w:t>要求提供相关承诺及材料（格式自拟），并加盖供应商单位公章。</w:t>
      </w:r>
      <w:r>
        <w:rPr>
          <w:color w:val="auto"/>
        </w:rPr>
        <w:br w:type="textWrapping"/>
      </w:r>
      <w:r>
        <w:rPr>
          <w:color w:val="auto"/>
        </w:rPr>
        <w:br w:type="textWrapping"/>
      </w:r>
    </w:p>
    <w:p w14:paraId="0AB7E789">
      <w:pPr>
        <w:pStyle w:val="8"/>
        <w:ind w:firstLine="480"/>
        <w:jc w:val="left"/>
        <w:rPr>
          <w:color w:val="auto"/>
        </w:rPr>
      </w:pPr>
      <w:r>
        <w:rPr>
          <w:color w:val="auto"/>
        </w:rPr>
        <w:t>供应商代表：</w:t>
      </w:r>
      <w:r>
        <w:rPr>
          <w:color w:val="auto"/>
          <w:u w:val="single"/>
        </w:rPr>
        <w:t xml:space="preserve">         （签字）</w:t>
      </w:r>
    </w:p>
    <w:p w14:paraId="1572AD30">
      <w:pPr>
        <w:pStyle w:val="8"/>
        <w:ind w:firstLine="480"/>
        <w:jc w:val="left"/>
        <w:rPr>
          <w:color w:val="auto"/>
        </w:rPr>
      </w:pPr>
      <w:r>
        <w:rPr>
          <w:color w:val="auto"/>
        </w:rPr>
        <w:t>供应商名称：</w:t>
      </w:r>
      <w:r>
        <w:rPr>
          <w:color w:val="auto"/>
          <w:u w:val="single"/>
        </w:rPr>
        <w:t xml:space="preserve">       （全称并加盖公章）</w:t>
      </w:r>
    </w:p>
    <w:p w14:paraId="24093D00">
      <w:pPr>
        <w:pStyle w:val="8"/>
        <w:ind w:firstLine="480"/>
        <w:jc w:val="left"/>
        <w:rPr>
          <w:color w:val="auto"/>
        </w:rPr>
      </w:pPr>
      <w:r>
        <w:rPr>
          <w:color w:val="auto"/>
        </w:rPr>
        <w:t>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rPr>
        <w:br w:type="textWrapping"/>
      </w:r>
      <w:r>
        <w:rPr>
          <w:color w:val="auto"/>
        </w:rPr>
        <w:br w:type="textWrapping"/>
      </w:r>
      <w:r>
        <w:rPr>
          <w:color w:val="auto"/>
        </w:rPr>
        <w:br w:type="textWrapping"/>
      </w:r>
      <w:r>
        <w:rPr>
          <w:color w:val="auto"/>
        </w:rPr>
        <w:br w:type="textWrapping"/>
      </w:r>
    </w:p>
    <w:sectPr>
      <w:headerReference r:id="rId3" w:type="default"/>
      <w:footerReference r:id="rId4" w:type="default"/>
      <w:pgSz w:w="11906" w:h="16838"/>
      <w:pgMar w:top="1440" w:right="12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B3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DDD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2FDDD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5901">
    <w:pPr>
      <w:pStyle w:val="4"/>
      <w:pBdr>
        <w:bottom w:val="single" w:color="auto" w:sz="4" w:space="1"/>
      </w:pBdr>
      <w:rPr>
        <w:rFonts w:hint="default" w:eastAsiaTheme="minorEastAsia"/>
        <w:lang w:val="en-US" w:eastAsia="zh-CN"/>
      </w:rPr>
    </w:pPr>
    <w:r>
      <w:rPr>
        <w:rFonts w:hint="eastAsia"/>
        <w:lang w:val="en-US" w:eastAsia="zh-CN"/>
      </w:rPr>
      <w:t xml:space="preserve">        邀请通知书                                           仙游现代中学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A837D"/>
    <w:multiLevelType w:val="singleLevel"/>
    <w:tmpl w:val="9D7A837D"/>
    <w:lvl w:ilvl="0" w:tentative="0">
      <w:start w:val="10"/>
      <w:numFmt w:val="decimal"/>
      <w:suff w:val="nothing"/>
      <w:lvlText w:val="%1、"/>
      <w:lvlJc w:val="left"/>
      <w:pPr>
        <w:ind w:left="480" w:leftChars="0" w:firstLine="0" w:firstLineChars="0"/>
      </w:pPr>
    </w:lvl>
  </w:abstractNum>
  <w:abstractNum w:abstractNumId="1">
    <w:nsid w:val="CBC2E297"/>
    <w:multiLevelType w:val="singleLevel"/>
    <w:tmpl w:val="CBC2E297"/>
    <w:lvl w:ilvl="0" w:tentative="0">
      <w:start w:val="1"/>
      <w:numFmt w:val="decimal"/>
      <w:lvlText w:val="%1."/>
      <w:lvlJc w:val="left"/>
      <w:pPr>
        <w:ind w:left="425" w:hanging="425"/>
      </w:pPr>
      <w:rPr>
        <w:rFonts w:hint="default"/>
      </w:rPr>
    </w:lvl>
  </w:abstractNum>
  <w:abstractNum w:abstractNumId="2">
    <w:nsid w:val="F7C315CB"/>
    <w:multiLevelType w:val="singleLevel"/>
    <w:tmpl w:val="F7C315CB"/>
    <w:lvl w:ilvl="0" w:tentative="0">
      <w:start w:val="1"/>
      <w:numFmt w:val="decimal"/>
      <w:suff w:val="nothing"/>
      <w:lvlText w:val="%1、"/>
      <w:lvlJc w:val="left"/>
    </w:lvl>
  </w:abstractNum>
  <w:abstractNum w:abstractNumId="3">
    <w:nsid w:val="FDDC114F"/>
    <w:multiLevelType w:val="singleLevel"/>
    <w:tmpl w:val="FDDC114F"/>
    <w:lvl w:ilvl="0" w:tentative="0">
      <w:start w:val="1"/>
      <w:numFmt w:val="decimal"/>
      <w:lvlText w:val="%1."/>
      <w:lvlJc w:val="left"/>
      <w:pPr>
        <w:ind w:left="425" w:hanging="425"/>
      </w:pPr>
      <w:rPr>
        <w:rFonts w:hint="default"/>
      </w:rPr>
    </w:lvl>
  </w:abstractNum>
  <w:abstractNum w:abstractNumId="4">
    <w:nsid w:val="FF4959FE"/>
    <w:multiLevelType w:val="singleLevel"/>
    <w:tmpl w:val="FF4959FE"/>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YjBkNTI4ZTQ5ODY4Y2ViNjQ1NGM1OWUzZmU1NWEifQ=="/>
  </w:docVars>
  <w:rsids>
    <w:rsidRoot w:val="53B52B8D"/>
    <w:rsid w:val="01187F10"/>
    <w:rsid w:val="03F62DA4"/>
    <w:rsid w:val="05127887"/>
    <w:rsid w:val="0633208D"/>
    <w:rsid w:val="071E0F8F"/>
    <w:rsid w:val="082B7861"/>
    <w:rsid w:val="14AD26AA"/>
    <w:rsid w:val="177F50ED"/>
    <w:rsid w:val="190C4BDC"/>
    <w:rsid w:val="1D462535"/>
    <w:rsid w:val="1D8133D8"/>
    <w:rsid w:val="237A0720"/>
    <w:rsid w:val="2D9B15D8"/>
    <w:rsid w:val="2EA97B2F"/>
    <w:rsid w:val="2FA4702D"/>
    <w:rsid w:val="30390853"/>
    <w:rsid w:val="3670511C"/>
    <w:rsid w:val="384F0C8B"/>
    <w:rsid w:val="3AED1AD0"/>
    <w:rsid w:val="3B4262F3"/>
    <w:rsid w:val="40FC0CF2"/>
    <w:rsid w:val="4734568A"/>
    <w:rsid w:val="4987383F"/>
    <w:rsid w:val="498E0956"/>
    <w:rsid w:val="49A32653"/>
    <w:rsid w:val="4DCF063B"/>
    <w:rsid w:val="4DE3517A"/>
    <w:rsid w:val="4E3E294A"/>
    <w:rsid w:val="505F61C2"/>
    <w:rsid w:val="53B52B8D"/>
    <w:rsid w:val="56A16441"/>
    <w:rsid w:val="56AB62C5"/>
    <w:rsid w:val="5C197E7A"/>
    <w:rsid w:val="5EAC3748"/>
    <w:rsid w:val="5F412BC5"/>
    <w:rsid w:val="61017722"/>
    <w:rsid w:val="610C2F73"/>
    <w:rsid w:val="6213333D"/>
    <w:rsid w:val="6A3C0286"/>
    <w:rsid w:val="711C020B"/>
    <w:rsid w:val="73CD5410"/>
    <w:rsid w:val="74183B40"/>
    <w:rsid w:val="74D65DDE"/>
    <w:rsid w:val="76636B42"/>
    <w:rsid w:val="7714082F"/>
    <w:rsid w:val="77F79321"/>
    <w:rsid w:val="77FF15D9"/>
    <w:rsid w:val="79BB47BC"/>
    <w:rsid w:val="7A934112"/>
    <w:rsid w:val="7EE86BE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edittexttarea"/>
    <w:basedOn w:val="6"/>
    <w:qFormat/>
    <w:uiPriority w:val="0"/>
  </w:style>
  <w:style w:type="character" w:customStyle="1" w:styleId="10">
    <w:name w:val="font41"/>
    <w:basedOn w:val="6"/>
    <w:qFormat/>
    <w:uiPriority w:val="0"/>
    <w:rPr>
      <w:rFonts w:hint="eastAsia" w:ascii="宋体" w:hAnsi="宋体" w:eastAsia="宋体" w:cs="宋体"/>
      <w:color w:val="000000"/>
      <w:sz w:val="14"/>
      <w:szCs w:val="14"/>
      <w:u w:val="none"/>
    </w:rPr>
  </w:style>
  <w:style w:type="character" w:customStyle="1" w:styleId="11">
    <w:name w:val="font121"/>
    <w:basedOn w:val="6"/>
    <w:qFormat/>
    <w:uiPriority w:val="0"/>
    <w:rPr>
      <w:rFonts w:hint="eastAsia" w:ascii="宋体" w:hAnsi="宋体" w:eastAsia="宋体" w:cs="宋体"/>
      <w:color w:val="000000"/>
      <w:sz w:val="14"/>
      <w:szCs w:val="14"/>
      <w:u w:val="none"/>
    </w:rPr>
  </w:style>
  <w:style w:type="character" w:customStyle="1" w:styleId="12">
    <w:name w:val="font11"/>
    <w:basedOn w:val="6"/>
    <w:qFormat/>
    <w:uiPriority w:val="0"/>
    <w:rPr>
      <w:rFonts w:hint="eastAsia" w:ascii="楷体" w:hAnsi="楷体" w:eastAsia="楷体" w:cs="楷体"/>
      <w:color w:val="000000"/>
      <w:sz w:val="21"/>
      <w:szCs w:val="21"/>
      <w:u w:val="none"/>
    </w:rPr>
  </w:style>
  <w:style w:type="character" w:customStyle="1" w:styleId="13">
    <w:name w:val="font21"/>
    <w:basedOn w:val="6"/>
    <w:qFormat/>
    <w:uiPriority w:val="0"/>
    <w:rPr>
      <w:rFonts w:hint="eastAsia" w:ascii="楷体" w:hAnsi="楷体" w:eastAsia="楷体" w:cs="楷体"/>
      <w:b/>
      <w:bCs/>
      <w:color w:val="000000"/>
      <w:sz w:val="21"/>
      <w:szCs w:val="21"/>
      <w:u w:val="none"/>
    </w:rPr>
  </w:style>
  <w:style w:type="paragraph" w:customStyle="1" w:styleId="14">
    <w:name w:val="List Paragraph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33147</Words>
  <Characters>34920</Characters>
  <Lines>0</Lines>
  <Paragraphs>0</Paragraphs>
  <TotalTime>17</TotalTime>
  <ScaleCrop>false</ScaleCrop>
  <LinksUpToDate>false</LinksUpToDate>
  <CharactersWithSpaces>36292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林开世</cp:lastModifiedBy>
  <cp:lastPrinted>2024-08-19T05:22:00Z</cp:lastPrinted>
  <dcterms:modified xsi:type="dcterms:W3CDTF">2024-08-29T15:31:53Z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1DF11BE3B0614F7593793AC4C15C213C_12</vt:lpwstr>
  </property>
</Properties>
</file>